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sz w:val="32"/>
          <w:szCs w:val="32"/>
        </w:rPr>
      </w:pPr>
      <w:r>
        <w:rPr>
          <w:rFonts w:hint="eastAsia" w:ascii="宋体" w:hAnsi="宋体" w:cs="宋体"/>
          <w:sz w:val="32"/>
          <w:szCs w:val="32"/>
          <w:lang w:eastAsia="zh-CN"/>
        </w:rPr>
        <w:t>我校参加</w:t>
      </w:r>
      <w:bookmarkStart w:id="0" w:name="_GoBack"/>
      <w:bookmarkEnd w:id="0"/>
      <w:r>
        <w:rPr>
          <w:rFonts w:hint="eastAsia" w:ascii="宋体" w:hAnsi="宋体" w:cs="宋体"/>
          <w:sz w:val="32"/>
          <w:szCs w:val="32"/>
        </w:rPr>
        <w:t>教务管理信息服务平台创新研讨会江苏专场会议</w:t>
      </w:r>
    </w:p>
    <w:p>
      <w:pPr>
        <w:ind w:firstLine="560" w:firstLineChars="200"/>
        <w:jc w:val="left"/>
        <w:rPr>
          <w:rFonts w:ascii="宋体" w:cs="宋体"/>
          <w:sz w:val="28"/>
          <w:szCs w:val="28"/>
        </w:rPr>
      </w:pPr>
      <w:r>
        <w:rPr>
          <w:rFonts w:ascii="宋体" w:hAnsi="宋体" w:cs="宋体"/>
          <w:sz w:val="28"/>
          <w:szCs w:val="28"/>
        </w:rPr>
        <w:t>2018</w:t>
      </w:r>
      <w:r>
        <w:rPr>
          <w:rFonts w:hint="eastAsia" w:ascii="宋体" w:hAnsi="宋体" w:cs="宋体"/>
          <w:sz w:val="28"/>
          <w:szCs w:val="28"/>
        </w:rPr>
        <w:t>年</w:t>
      </w:r>
      <w:r>
        <w:rPr>
          <w:rFonts w:ascii="宋体" w:hAnsi="宋体" w:cs="宋体"/>
          <w:sz w:val="28"/>
          <w:szCs w:val="28"/>
        </w:rPr>
        <w:t>4</w:t>
      </w:r>
      <w:r>
        <w:rPr>
          <w:rFonts w:hint="eastAsia" w:ascii="宋体" w:hAnsi="宋体" w:cs="宋体"/>
          <w:sz w:val="28"/>
          <w:szCs w:val="28"/>
        </w:rPr>
        <w:t>月</w:t>
      </w:r>
      <w:r>
        <w:rPr>
          <w:rFonts w:ascii="宋体" w:hAnsi="宋体" w:cs="宋体"/>
          <w:sz w:val="28"/>
          <w:szCs w:val="28"/>
        </w:rPr>
        <w:t>13</w:t>
      </w:r>
      <w:r>
        <w:rPr>
          <w:rFonts w:hint="eastAsia" w:ascii="宋体" w:hAnsi="宋体" w:cs="宋体"/>
          <w:sz w:val="28"/>
          <w:szCs w:val="28"/>
        </w:rPr>
        <w:t>日下午，由正方软件股份有限公司举办的“教务信息服务平台创新研讨会江苏专场会”在南京湖滨金陵饭店如期举行。我校教务处江景处长、滕静涛副处长和朱聂蓉老师一同前往参加了会议。</w:t>
      </w:r>
    </w:p>
    <w:p>
      <w:pPr>
        <w:ind w:firstLine="560" w:firstLineChars="200"/>
        <w:jc w:val="left"/>
        <w:rPr>
          <w:rFonts w:ascii="宋体" w:cs="宋体"/>
          <w:sz w:val="28"/>
          <w:szCs w:val="28"/>
        </w:rPr>
      </w:pPr>
      <w:r>
        <w:rPr>
          <w:rFonts w:hint="eastAsia" w:ascii="宋体" w:hAnsi="宋体" w:cs="宋体"/>
          <w:sz w:val="28"/>
          <w:szCs w:val="28"/>
        </w:rPr>
        <w:t>会议伊始，主办方领导为本次会议致辞，随后他们邀请华中师范大学教务处叶飞副处长现身说法，从“道、法、术、器、势</w:t>
      </w:r>
      <w:r>
        <w:rPr>
          <w:rFonts w:ascii="宋体" w:hAnsi="宋体" w:cs="宋体"/>
          <w:sz w:val="28"/>
          <w:szCs w:val="28"/>
        </w:rPr>
        <w:t>——</w:t>
      </w:r>
      <w:r>
        <w:rPr>
          <w:rFonts w:hint="eastAsia" w:ascii="宋体" w:hAnsi="宋体" w:cs="宋体"/>
          <w:sz w:val="28"/>
          <w:szCs w:val="28"/>
        </w:rPr>
        <w:t>教务管理系统建设的五个着力点”为主题，讲述了自身学校教学管理信息平台建设的艰辛历程，这让参会同行感同身受，并认识到实现规范化、数据化、信息化的教务管理模式势在必行。而正方软件股份有限公司副总经理陈有进关于“在新一轮教学改革和创新条件下教学管理信息化的探索和实践”的演讲，更让我们看到了</w:t>
      </w:r>
      <w:r>
        <w:rPr>
          <w:rFonts w:hint="eastAsia" w:ascii="宋体" w:hAnsi="宋体" w:cs="宋体"/>
          <w:sz w:val="28"/>
          <w:szCs w:val="28"/>
          <w:lang w:eastAsia="zh-CN"/>
        </w:rPr>
        <w:t>教学管理研究型企业</w:t>
      </w:r>
      <w:r>
        <w:rPr>
          <w:rFonts w:hint="eastAsia" w:ascii="宋体" w:hAnsi="宋体" w:cs="宋体"/>
          <w:sz w:val="28"/>
          <w:szCs w:val="28"/>
        </w:rPr>
        <w:t>的专业素养，</w:t>
      </w:r>
      <w:r>
        <w:rPr>
          <w:rFonts w:hint="eastAsia" w:ascii="宋体" w:hAnsi="宋体" w:cs="宋体"/>
          <w:sz w:val="28"/>
          <w:szCs w:val="28"/>
          <w:lang w:eastAsia="zh-CN"/>
        </w:rPr>
        <w:t>体会到现代教学管理手段是</w:t>
      </w:r>
      <w:r>
        <w:rPr>
          <w:rFonts w:hint="eastAsia" w:ascii="宋体" w:hAnsi="宋体" w:cs="宋体"/>
          <w:sz w:val="28"/>
          <w:szCs w:val="28"/>
        </w:rPr>
        <w:t>集成企业和各高校供</w:t>
      </w:r>
      <w:r>
        <w:rPr>
          <w:rFonts w:hint="eastAsia" w:ascii="宋体" w:hAnsi="宋体" w:cs="宋体"/>
          <w:sz w:val="28"/>
          <w:szCs w:val="28"/>
          <w:lang w:eastAsia="zh-CN"/>
        </w:rPr>
        <w:t>需两方面</w:t>
      </w:r>
      <w:r>
        <w:rPr>
          <w:rFonts w:hint="eastAsia" w:ascii="宋体" w:hAnsi="宋体" w:cs="宋体"/>
          <w:sz w:val="28"/>
          <w:szCs w:val="28"/>
        </w:rPr>
        <w:t>的智慧结晶。此外，陈经理也针对新政策下教学改革中教务管理可能会面临的问题，让大家做出了思考。最后，常熟理工学院教务处（信息管理员）秦志刚老师就“正方</w:t>
      </w:r>
      <w:r>
        <w:rPr>
          <w:rFonts w:ascii="宋体" w:hAnsi="宋体" w:cs="宋体"/>
          <w:sz w:val="28"/>
          <w:szCs w:val="28"/>
        </w:rPr>
        <w:t>JAVA</w:t>
      </w:r>
      <w:r>
        <w:rPr>
          <w:rFonts w:hint="eastAsia" w:ascii="宋体" w:hAnsi="宋体" w:cs="宋体"/>
          <w:sz w:val="28"/>
          <w:szCs w:val="28"/>
        </w:rPr>
        <w:t>版教务系统使用经验”</w:t>
      </w:r>
      <w:r>
        <w:rPr>
          <w:rFonts w:hint="eastAsia" w:ascii="宋体" w:hAnsi="宋体" w:cs="宋体"/>
          <w:sz w:val="28"/>
          <w:szCs w:val="28"/>
          <w:lang w:eastAsia="zh-CN"/>
        </w:rPr>
        <w:t>，</w:t>
      </w:r>
      <w:r>
        <w:rPr>
          <w:rFonts w:hint="eastAsia" w:ascii="宋体" w:hAnsi="宋体" w:cs="宋体"/>
          <w:sz w:val="28"/>
          <w:szCs w:val="28"/>
        </w:rPr>
        <w:t>西南大学教务处</w:t>
      </w:r>
      <w:r>
        <w:rPr>
          <w:rFonts w:hint="eastAsia" w:ascii="宋体" w:hAnsi="宋体" w:cs="宋体"/>
          <w:sz w:val="28"/>
          <w:szCs w:val="28"/>
          <w:lang w:eastAsia="zh-CN"/>
        </w:rPr>
        <w:t>考试</w:t>
      </w:r>
      <w:r>
        <w:rPr>
          <w:rFonts w:hint="eastAsia" w:ascii="宋体" w:hAnsi="宋体" w:cs="宋体"/>
          <w:sz w:val="28"/>
          <w:szCs w:val="28"/>
        </w:rPr>
        <w:t>与信息科徐宏凯科长就“唱出‘新教务管理平台’与‘西南大学教务管理信息化’的和谐之声”和大家做了进一步的互动交流。</w:t>
      </w:r>
    </w:p>
    <w:p>
      <w:pPr>
        <w:ind w:firstLine="560" w:firstLineChars="200"/>
        <w:jc w:val="left"/>
        <w:rPr>
          <w:rFonts w:ascii="宋体" w:cs="宋体"/>
          <w:sz w:val="28"/>
          <w:szCs w:val="28"/>
        </w:rPr>
      </w:pPr>
      <w:r>
        <w:rPr>
          <w:rFonts w:hint="eastAsia" w:ascii="宋体" w:hAnsi="宋体" w:cs="宋体"/>
          <w:sz w:val="28"/>
          <w:szCs w:val="28"/>
        </w:rPr>
        <w:t>参与本次会议是一次对教务管理信息服务平台的学习过程，同时也是了解其他高校教学管理信息化建设工作成果和经验总结的过程，帮助我校在教务管理信息服务平台建设过程中少走弯路，</w:t>
      </w:r>
      <w:r>
        <w:rPr>
          <w:rFonts w:hint="eastAsia" w:ascii="宋体" w:hAnsi="宋体" w:cs="宋体"/>
          <w:sz w:val="28"/>
          <w:szCs w:val="28"/>
          <w:lang w:eastAsia="zh-CN"/>
        </w:rPr>
        <w:t>争取在信息化管理上有新的突破</w:t>
      </w:r>
      <w:r>
        <w:rPr>
          <w:rFonts w:hint="eastAsia" w:ascii="宋体" w:hAnsi="宋体" w:cs="宋体"/>
          <w:sz w:val="28"/>
          <w:szCs w:val="28"/>
        </w:rPr>
        <w:t>。</w:t>
      </w:r>
    </w:p>
    <w:p>
      <w:pPr>
        <w:ind w:firstLine="560" w:firstLineChars="200"/>
        <w:jc w:val="right"/>
        <w:rPr>
          <w:rFonts w:hint="eastAsia"/>
          <w:sz w:val="28"/>
          <w:szCs w:val="28"/>
        </w:rPr>
      </w:pPr>
      <w:r>
        <w:rPr>
          <w:rFonts w:hint="eastAsia"/>
          <w:sz w:val="28"/>
          <w:szCs w:val="28"/>
        </w:rPr>
        <w:t>南京城市职业学院教务二处</w:t>
      </w:r>
    </w:p>
    <w:p>
      <w:pPr>
        <w:ind w:firstLine="560" w:firstLineChars="200"/>
        <w:jc w:val="right"/>
        <w:rPr>
          <w:rFonts w:hint="eastAsia" w:eastAsia="宋体"/>
          <w:sz w:val="28"/>
          <w:szCs w:val="28"/>
          <w:lang w:eastAsia="zh-CN"/>
        </w:rPr>
      </w:pPr>
      <w:r>
        <w:rPr>
          <w:rFonts w:hint="eastAsia"/>
          <w:sz w:val="28"/>
          <w:szCs w:val="28"/>
          <w:lang w:eastAsia="zh-CN"/>
        </w:rPr>
        <w:t>撰稿：朱聂蓉</w:t>
      </w:r>
    </w:p>
    <w:p>
      <w:pPr>
        <w:ind w:firstLine="560" w:firstLineChars="200"/>
        <w:jc w:val="right"/>
        <w:rPr>
          <w:sz w:val="28"/>
          <w:szCs w:val="28"/>
        </w:rPr>
      </w:pPr>
      <w:r>
        <w:rPr>
          <w:sz w:val="28"/>
          <w:szCs w:val="28"/>
        </w:rPr>
        <w:t>2018</w:t>
      </w:r>
      <w:r>
        <w:rPr>
          <w:rFonts w:hint="eastAsia"/>
          <w:sz w:val="28"/>
          <w:szCs w:val="28"/>
        </w:rPr>
        <w:t>年</w:t>
      </w:r>
      <w:r>
        <w:rPr>
          <w:sz w:val="28"/>
          <w:szCs w:val="28"/>
        </w:rPr>
        <w:t>4</w:t>
      </w:r>
      <w:r>
        <w:rPr>
          <w:rFonts w:hint="eastAsia"/>
          <w:sz w:val="28"/>
          <w:szCs w:val="28"/>
        </w:rPr>
        <w:t>月</w:t>
      </w:r>
      <w:r>
        <w:rPr>
          <w:sz w:val="28"/>
          <w:szCs w:val="28"/>
        </w:rPr>
        <w:t>16</w:t>
      </w:r>
      <w:r>
        <w:rPr>
          <w:rFonts w:hint="eastAsia"/>
          <w:sz w:val="28"/>
          <w:szCs w:val="28"/>
        </w:rPr>
        <w:t>日</w:t>
      </w:r>
    </w:p>
    <w:p>
      <w:pPr>
        <w:ind w:firstLine="560" w:firstLineChars="200"/>
        <w:jc w:val="left"/>
        <w:rPr>
          <w:rFonts w:asci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E56"/>
    <w:rsid w:val="00042B46"/>
    <w:rsid w:val="000E7B96"/>
    <w:rsid w:val="001666EA"/>
    <w:rsid w:val="003B5E56"/>
    <w:rsid w:val="003D6B14"/>
    <w:rsid w:val="00475244"/>
    <w:rsid w:val="00530DEC"/>
    <w:rsid w:val="006518FE"/>
    <w:rsid w:val="00FB4A72"/>
    <w:rsid w:val="03153493"/>
    <w:rsid w:val="08FE2D41"/>
    <w:rsid w:val="0C0B7503"/>
    <w:rsid w:val="149E4865"/>
    <w:rsid w:val="28402145"/>
    <w:rsid w:val="38F37094"/>
    <w:rsid w:val="4E2E00DA"/>
    <w:rsid w:val="623A2EC5"/>
    <w:rsid w:val="6660100E"/>
    <w:rsid w:val="6ABB5D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93</Words>
  <Characters>531</Characters>
  <Lines>0</Lines>
  <Paragraphs>0</Paragraphs>
  <TotalTime>0</TotalTime>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Any1404952944</cp:lastModifiedBy>
  <dcterms:modified xsi:type="dcterms:W3CDTF">2018-04-17T02:16:33Z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