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5AF" w:rsidRDefault="00B315AF" w:rsidP="00C4001C">
      <w:pPr>
        <w:spacing w:after="0"/>
        <w:jc w:val="center"/>
        <w:rPr>
          <w:rFonts w:ascii="黑体" w:eastAsia="黑体" w:hAnsi="黑体"/>
          <w:sz w:val="36"/>
        </w:rPr>
      </w:pPr>
      <w:r w:rsidRPr="00952A0D">
        <w:rPr>
          <w:rFonts w:ascii="黑体" w:eastAsia="黑体" w:hAnsi="黑体" w:hint="eastAsia"/>
          <w:sz w:val="36"/>
        </w:rPr>
        <w:t>关于对</w:t>
      </w:r>
      <w:r>
        <w:rPr>
          <w:rFonts w:ascii="黑体" w:eastAsia="黑体" w:hAnsi="黑体" w:hint="eastAsia"/>
          <w:sz w:val="36"/>
        </w:rPr>
        <w:t>2</w:t>
      </w:r>
      <w:r>
        <w:rPr>
          <w:rFonts w:ascii="黑体" w:eastAsia="黑体" w:hAnsi="黑体"/>
          <w:sz w:val="36"/>
        </w:rPr>
        <w:t>019</w:t>
      </w:r>
      <w:r>
        <w:rPr>
          <w:rFonts w:ascii="黑体" w:eastAsia="黑体" w:hAnsi="黑体" w:hint="eastAsia"/>
          <w:sz w:val="36"/>
        </w:rPr>
        <w:t>年度江苏高校哲学社会科学研究项目</w:t>
      </w:r>
    </w:p>
    <w:p w:rsidR="00B315AF" w:rsidRPr="00952A0D" w:rsidRDefault="00B315AF" w:rsidP="00C4001C">
      <w:pPr>
        <w:spacing w:after="0"/>
        <w:jc w:val="center"/>
        <w:rPr>
          <w:rFonts w:ascii="黑体" w:eastAsia="黑体" w:hAnsi="黑体"/>
          <w:sz w:val="36"/>
        </w:rPr>
      </w:pPr>
      <w:r w:rsidRPr="00952A0D">
        <w:rPr>
          <w:rFonts w:ascii="黑体" w:eastAsia="黑体" w:hAnsi="黑体" w:hint="eastAsia"/>
          <w:sz w:val="36"/>
        </w:rPr>
        <w:t>配套资助的通知</w:t>
      </w:r>
    </w:p>
    <w:p w:rsidR="00B315AF" w:rsidRDefault="00B315AF" w:rsidP="00C4001C">
      <w:pPr>
        <w:spacing w:after="0" w:line="520" w:lineRule="exact"/>
        <w:jc w:val="both"/>
      </w:pPr>
    </w:p>
    <w:p w:rsidR="00B315AF" w:rsidRPr="00952A0D" w:rsidRDefault="00B315AF" w:rsidP="00C4001C">
      <w:pPr>
        <w:spacing w:after="0" w:line="520" w:lineRule="exact"/>
        <w:jc w:val="both"/>
        <w:rPr>
          <w:rFonts w:ascii="仿宋" w:eastAsia="仿宋" w:hAnsi="仿宋"/>
          <w:sz w:val="32"/>
        </w:rPr>
      </w:pPr>
      <w:r w:rsidRPr="00952A0D">
        <w:rPr>
          <w:rFonts w:ascii="仿宋" w:eastAsia="仿宋" w:hAnsi="仿宋"/>
          <w:sz w:val="32"/>
        </w:rPr>
        <w:t>各部门</w:t>
      </w:r>
      <w:r w:rsidRPr="00952A0D">
        <w:rPr>
          <w:rFonts w:ascii="仿宋" w:eastAsia="仿宋" w:hAnsi="仿宋" w:hint="eastAsia"/>
          <w:sz w:val="32"/>
        </w:rPr>
        <w:t>：</w:t>
      </w:r>
    </w:p>
    <w:p w:rsidR="00B315AF" w:rsidRDefault="00B315AF" w:rsidP="00C4001C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</w:rPr>
      </w:pPr>
      <w:r w:rsidRPr="00952A0D">
        <w:rPr>
          <w:rFonts w:ascii="仿宋" w:eastAsia="仿宋" w:hAnsi="仿宋"/>
          <w:sz w:val="32"/>
        </w:rPr>
        <w:t>根据</w:t>
      </w:r>
      <w:r w:rsidRPr="00952A0D">
        <w:rPr>
          <w:rFonts w:ascii="仿宋" w:eastAsia="仿宋" w:hAnsi="仿宋" w:hint="eastAsia"/>
          <w:sz w:val="32"/>
        </w:rPr>
        <w:t>《南京城市职业学院（南京市广播电视大学）科研项目管理办法（试行）》（</w:t>
      </w:r>
      <w:bookmarkStart w:id="0" w:name="文件编号2"/>
      <w:bookmarkEnd w:id="0"/>
      <w:r w:rsidRPr="00952A0D">
        <w:rPr>
          <w:rFonts w:ascii="仿宋" w:eastAsia="仿宋" w:hAnsi="仿宋" w:hint="eastAsia"/>
          <w:sz w:val="32"/>
        </w:rPr>
        <w:t>宁城职院〔2018〕4</w:t>
      </w:r>
      <w:r w:rsidRPr="00952A0D">
        <w:rPr>
          <w:rFonts w:ascii="仿宋" w:eastAsia="仿宋" w:hAnsi="仿宋"/>
          <w:sz w:val="32"/>
        </w:rPr>
        <w:t>5</w:t>
      </w:r>
      <w:r w:rsidRPr="00952A0D">
        <w:rPr>
          <w:rFonts w:ascii="仿宋" w:eastAsia="仿宋" w:hAnsi="仿宋" w:hint="eastAsia"/>
          <w:sz w:val="32"/>
        </w:rPr>
        <w:t>号）文件精神，现对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019</w:t>
      </w:r>
      <w:r>
        <w:rPr>
          <w:rFonts w:ascii="仿宋" w:eastAsia="仿宋" w:hAnsi="仿宋" w:hint="eastAsia"/>
          <w:sz w:val="32"/>
        </w:rPr>
        <w:t>年度江苏高校哲学社会科学研究项目每项</w:t>
      </w:r>
      <w:r w:rsidRPr="00952A0D">
        <w:rPr>
          <w:rFonts w:ascii="仿宋" w:eastAsia="仿宋" w:hAnsi="仿宋" w:hint="eastAsia"/>
          <w:sz w:val="32"/>
        </w:rPr>
        <w:t>配套资助</w:t>
      </w:r>
      <w:r>
        <w:rPr>
          <w:rFonts w:ascii="仿宋" w:eastAsia="仿宋" w:hAnsi="仿宋" w:hint="eastAsia"/>
          <w:sz w:val="32"/>
        </w:rPr>
        <w:t>1万元</w:t>
      </w:r>
      <w:r w:rsidR="00A1704D">
        <w:rPr>
          <w:rFonts w:ascii="仿宋" w:eastAsia="仿宋" w:hAnsi="仿宋" w:hint="eastAsia"/>
          <w:sz w:val="32"/>
        </w:rPr>
        <w:t>（见附件）</w:t>
      </w:r>
      <w:r>
        <w:rPr>
          <w:rFonts w:ascii="仿宋" w:eastAsia="仿宋" w:hAnsi="仿宋" w:hint="eastAsia"/>
          <w:sz w:val="32"/>
        </w:rPr>
        <w:t>。</w:t>
      </w:r>
    </w:p>
    <w:p w:rsidR="00B315AF" w:rsidRPr="00B315AF" w:rsidRDefault="00B315AF" w:rsidP="00C4001C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</w:rPr>
      </w:pPr>
      <w:proofErr w:type="gramStart"/>
      <w:r>
        <w:rPr>
          <w:rFonts w:ascii="仿宋" w:eastAsia="仿宋" w:hAnsi="仿宋" w:hint="eastAsia"/>
          <w:sz w:val="32"/>
        </w:rPr>
        <w:t>请项目</w:t>
      </w:r>
      <w:proofErr w:type="gramEnd"/>
      <w:r>
        <w:rPr>
          <w:rFonts w:ascii="仿宋" w:eastAsia="仿宋" w:hAnsi="仿宋" w:hint="eastAsia"/>
          <w:sz w:val="32"/>
        </w:rPr>
        <w:t>负责人填写</w:t>
      </w:r>
      <w:r>
        <w:rPr>
          <w:rFonts w:ascii="仿宋" w:eastAsia="仿宋" w:hAnsi="仿宋" w:hint="eastAsia"/>
          <w:sz w:val="32"/>
          <w:szCs w:val="32"/>
        </w:rPr>
        <w:t>《南京城市职业学院（南京市广播</w:t>
      </w:r>
      <w:r w:rsidRPr="00B315AF">
        <w:rPr>
          <w:rFonts w:ascii="仿宋" w:eastAsia="仿宋" w:hAnsi="仿宋" w:hint="eastAsia"/>
          <w:sz w:val="32"/>
        </w:rPr>
        <w:t>电视大学）科研、教改项目经费预算表》</w:t>
      </w:r>
      <w:r>
        <w:rPr>
          <w:rFonts w:ascii="仿宋" w:eastAsia="仿宋" w:hAnsi="仿宋" w:hint="eastAsia"/>
          <w:sz w:val="32"/>
        </w:rPr>
        <w:t>，</w:t>
      </w:r>
      <w:r w:rsidRPr="00B315AF">
        <w:rPr>
          <w:rFonts w:ascii="仿宋" w:eastAsia="仿宋" w:hAnsi="仿宋" w:hint="eastAsia"/>
          <w:sz w:val="32"/>
        </w:rPr>
        <w:t>正反打印一式三份，经</w:t>
      </w:r>
      <w:r>
        <w:rPr>
          <w:rFonts w:ascii="仿宋" w:eastAsia="仿宋" w:hAnsi="仿宋" w:hint="eastAsia"/>
          <w:sz w:val="32"/>
        </w:rPr>
        <w:t>所在</w:t>
      </w:r>
      <w:r w:rsidRPr="00B315AF">
        <w:rPr>
          <w:rFonts w:ascii="仿宋" w:eastAsia="仿宋" w:hAnsi="仿宋" w:hint="eastAsia"/>
          <w:sz w:val="32"/>
        </w:rPr>
        <w:t>部门负责人签字盖章后</w:t>
      </w:r>
      <w:r>
        <w:rPr>
          <w:rFonts w:ascii="仿宋" w:eastAsia="仿宋" w:hAnsi="仿宋" w:hint="eastAsia"/>
          <w:sz w:val="32"/>
        </w:rPr>
        <w:t>，于2</w:t>
      </w:r>
      <w:r>
        <w:rPr>
          <w:rFonts w:ascii="仿宋" w:eastAsia="仿宋" w:hAnsi="仿宋"/>
          <w:sz w:val="32"/>
        </w:rPr>
        <w:t>019</w:t>
      </w:r>
      <w:r>
        <w:rPr>
          <w:rFonts w:ascii="仿宋" w:eastAsia="仿宋" w:hAnsi="仿宋" w:hint="eastAsia"/>
          <w:sz w:val="32"/>
        </w:rPr>
        <w:t>年1</w:t>
      </w: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 w:hint="eastAsia"/>
          <w:sz w:val="32"/>
        </w:rPr>
        <w:t>月1</w:t>
      </w:r>
      <w:r>
        <w:rPr>
          <w:rFonts w:ascii="仿宋" w:eastAsia="仿宋" w:hAnsi="仿宋"/>
          <w:sz w:val="32"/>
        </w:rPr>
        <w:t>0</w:t>
      </w:r>
      <w:r>
        <w:rPr>
          <w:rFonts w:ascii="仿宋" w:eastAsia="仿宋" w:hAnsi="仿宋" w:hint="eastAsia"/>
          <w:sz w:val="32"/>
        </w:rPr>
        <w:t>日前</w:t>
      </w:r>
      <w:r w:rsidRPr="00B315AF">
        <w:rPr>
          <w:rFonts w:ascii="仿宋" w:eastAsia="仿宋" w:hAnsi="仿宋" w:hint="eastAsia"/>
          <w:sz w:val="32"/>
        </w:rPr>
        <w:t>报送科技处。</w:t>
      </w:r>
    </w:p>
    <w:p w:rsidR="00B315AF" w:rsidRPr="00B315AF" w:rsidRDefault="00B315AF" w:rsidP="00C4001C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</w:rPr>
      </w:pPr>
      <w:r w:rsidRPr="00B315AF">
        <w:rPr>
          <w:rFonts w:ascii="仿宋" w:eastAsia="仿宋" w:hAnsi="仿宋"/>
          <w:sz w:val="32"/>
        </w:rPr>
        <w:t>相关表格请在科技处网站</w:t>
      </w:r>
      <w:r w:rsidRPr="00B315AF">
        <w:rPr>
          <w:rFonts w:ascii="仿宋" w:eastAsia="仿宋" w:hAnsi="仿宋" w:hint="eastAsia"/>
          <w:sz w:val="32"/>
        </w:rPr>
        <w:t>“下载中心”栏目下载。</w:t>
      </w:r>
    </w:p>
    <w:p w:rsidR="00E40A01" w:rsidRPr="00B315AF" w:rsidRDefault="00E40A01" w:rsidP="00C4001C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</w:rPr>
      </w:pPr>
      <w:bookmarkStart w:id="1" w:name="_GoBack"/>
      <w:bookmarkEnd w:id="1"/>
    </w:p>
    <w:p w:rsidR="00B315AF" w:rsidRPr="00B315AF" w:rsidRDefault="00B315AF" w:rsidP="00C4001C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</w:rPr>
      </w:pPr>
      <w:r w:rsidRPr="00B315AF">
        <w:rPr>
          <w:rFonts w:ascii="仿宋" w:eastAsia="仿宋" w:hAnsi="仿宋"/>
          <w:sz w:val="32"/>
        </w:rPr>
        <w:t>联系电话</w:t>
      </w:r>
      <w:r w:rsidRPr="00B315AF">
        <w:rPr>
          <w:rFonts w:ascii="仿宋" w:eastAsia="仿宋" w:hAnsi="仿宋" w:hint="eastAsia"/>
          <w:sz w:val="32"/>
        </w:rPr>
        <w:t>：8</w:t>
      </w:r>
      <w:r w:rsidRPr="00B315AF">
        <w:rPr>
          <w:rFonts w:ascii="仿宋" w:eastAsia="仿宋" w:hAnsi="仿宋"/>
          <w:sz w:val="32"/>
        </w:rPr>
        <w:t xml:space="preserve">5395124       </w:t>
      </w:r>
      <w:r>
        <w:rPr>
          <w:rFonts w:ascii="仿宋" w:eastAsia="仿宋" w:hAnsi="仿宋"/>
          <w:sz w:val="32"/>
        </w:rPr>
        <w:t xml:space="preserve">   </w:t>
      </w:r>
      <w:r w:rsidRPr="00B315AF">
        <w:rPr>
          <w:rFonts w:ascii="仿宋" w:eastAsia="仿宋" w:hAnsi="仿宋"/>
          <w:sz w:val="32"/>
        </w:rPr>
        <w:t xml:space="preserve">  邮箱</w:t>
      </w:r>
      <w:r w:rsidRPr="00B315AF">
        <w:rPr>
          <w:rFonts w:ascii="仿宋" w:eastAsia="仿宋" w:hAnsi="仿宋" w:hint="eastAsia"/>
          <w:sz w:val="32"/>
        </w:rPr>
        <w:t>：</w:t>
      </w:r>
      <w:r w:rsidRPr="00B315AF">
        <w:rPr>
          <w:rFonts w:ascii="仿宋" w:eastAsia="仿宋" w:hAnsi="仿宋"/>
          <w:sz w:val="32"/>
        </w:rPr>
        <w:t>kjc@n</w:t>
      </w:r>
      <w:r>
        <w:rPr>
          <w:rFonts w:ascii="仿宋" w:eastAsia="仿宋" w:hAnsi="仿宋" w:hint="eastAsia"/>
          <w:sz w:val="32"/>
        </w:rPr>
        <w:t>cc</w:t>
      </w:r>
      <w:r w:rsidRPr="00B315AF">
        <w:rPr>
          <w:rFonts w:ascii="仿宋" w:eastAsia="仿宋" w:hAnsi="仿宋"/>
          <w:sz w:val="32"/>
        </w:rPr>
        <w:t>.edu.cn</w:t>
      </w:r>
    </w:p>
    <w:p w:rsidR="00B315AF" w:rsidRPr="00B315AF" w:rsidRDefault="00B315AF" w:rsidP="00C4001C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</w:rPr>
      </w:pPr>
      <w:r w:rsidRPr="00B315AF">
        <w:rPr>
          <w:rFonts w:ascii="仿宋" w:eastAsia="仿宋" w:hAnsi="仿宋"/>
          <w:sz w:val="32"/>
        </w:rPr>
        <w:t>地址</w:t>
      </w:r>
      <w:r w:rsidRPr="00B315AF">
        <w:rPr>
          <w:rFonts w:ascii="仿宋" w:eastAsia="仿宋" w:hAnsi="仿宋" w:hint="eastAsia"/>
          <w:sz w:val="32"/>
        </w:rPr>
        <w:t>：</w:t>
      </w:r>
      <w:r w:rsidRPr="00B315AF">
        <w:rPr>
          <w:rFonts w:ascii="仿宋" w:eastAsia="仿宋" w:hAnsi="仿宋"/>
          <w:sz w:val="32"/>
        </w:rPr>
        <w:t>溧水校区办公楼</w:t>
      </w:r>
      <w:r w:rsidRPr="00B315AF">
        <w:rPr>
          <w:rFonts w:ascii="仿宋" w:eastAsia="仿宋" w:hAnsi="仿宋" w:hint="eastAsia"/>
          <w:sz w:val="32"/>
        </w:rPr>
        <w:t>2</w:t>
      </w:r>
      <w:r w:rsidRPr="00B315AF">
        <w:rPr>
          <w:rFonts w:ascii="仿宋" w:eastAsia="仿宋" w:hAnsi="仿宋"/>
          <w:sz w:val="32"/>
        </w:rPr>
        <w:t>12室</w:t>
      </w:r>
    </w:p>
    <w:p w:rsidR="00B315AF" w:rsidRDefault="00B315AF" w:rsidP="00C4001C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</w:rPr>
      </w:pPr>
    </w:p>
    <w:p w:rsidR="00E40A01" w:rsidRDefault="00E40A01" w:rsidP="00C4001C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附件：</w:t>
      </w:r>
    </w:p>
    <w:p w:rsidR="00E40A01" w:rsidRPr="00E40A01" w:rsidRDefault="00E40A01" w:rsidP="00C4001C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</w:rPr>
      </w:pPr>
      <w:r w:rsidRPr="00E40A01">
        <w:rPr>
          <w:rFonts w:ascii="仿宋" w:eastAsia="仿宋" w:hAnsi="仿宋" w:hint="eastAsia"/>
          <w:sz w:val="32"/>
        </w:rPr>
        <w:t>2</w:t>
      </w:r>
      <w:r w:rsidRPr="00E40A01">
        <w:rPr>
          <w:rFonts w:ascii="仿宋" w:eastAsia="仿宋" w:hAnsi="仿宋"/>
          <w:sz w:val="32"/>
        </w:rPr>
        <w:t>019</w:t>
      </w:r>
      <w:r w:rsidRPr="00E40A01">
        <w:rPr>
          <w:rFonts w:ascii="仿宋" w:eastAsia="仿宋" w:hAnsi="仿宋" w:hint="eastAsia"/>
          <w:sz w:val="32"/>
        </w:rPr>
        <w:t>年度江苏高校哲学社会科学研究项目配套资助</w:t>
      </w:r>
      <w:r w:rsidR="00A75A7F">
        <w:rPr>
          <w:rFonts w:ascii="仿宋" w:eastAsia="仿宋" w:hAnsi="仿宋" w:hint="eastAsia"/>
          <w:sz w:val="32"/>
        </w:rPr>
        <w:t>情况</w:t>
      </w:r>
      <w:r w:rsidRPr="00E40A01">
        <w:rPr>
          <w:rFonts w:ascii="仿宋" w:eastAsia="仿宋" w:hAnsi="仿宋" w:hint="eastAsia"/>
          <w:sz w:val="32"/>
        </w:rPr>
        <w:t>一览表</w:t>
      </w:r>
    </w:p>
    <w:p w:rsidR="00E40A01" w:rsidRDefault="00E40A01" w:rsidP="00C4001C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</w:rPr>
      </w:pPr>
    </w:p>
    <w:p w:rsidR="00B315AF" w:rsidRDefault="00B315AF" w:rsidP="00C4001C">
      <w:pPr>
        <w:wordWrap w:val="0"/>
        <w:spacing w:after="0" w:line="520" w:lineRule="exact"/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科技处 </w:t>
      </w:r>
      <w:r>
        <w:rPr>
          <w:rFonts w:ascii="仿宋" w:eastAsia="仿宋" w:hAnsi="仿宋"/>
          <w:sz w:val="32"/>
        </w:rPr>
        <w:t xml:space="preserve">    </w:t>
      </w:r>
    </w:p>
    <w:p w:rsidR="00B315AF" w:rsidRDefault="00B315AF" w:rsidP="00C4001C">
      <w:pPr>
        <w:spacing w:after="0"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 w:rsidR="00A1704D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22015" w:rsidRDefault="00922015" w:rsidP="00C4001C">
      <w:pPr>
        <w:spacing w:after="0" w:line="520" w:lineRule="exact"/>
        <w:jc w:val="right"/>
        <w:rPr>
          <w:rFonts w:ascii="仿宋" w:eastAsia="仿宋" w:hAnsi="仿宋"/>
          <w:sz w:val="32"/>
          <w:szCs w:val="32"/>
        </w:rPr>
        <w:sectPr w:rsidR="00922015" w:rsidSect="00723389">
          <w:pgSz w:w="11906" w:h="16838" w:code="9"/>
          <w:pgMar w:top="2041" w:right="1247" w:bottom="1588" w:left="1644" w:header="709" w:footer="709" w:gutter="0"/>
          <w:cols w:space="708"/>
          <w:docGrid w:linePitch="360"/>
        </w:sectPr>
      </w:pPr>
    </w:p>
    <w:p w:rsidR="00922015" w:rsidRDefault="00922015" w:rsidP="00922015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lastRenderedPageBreak/>
        <w:t>附件</w:t>
      </w:r>
    </w:p>
    <w:p w:rsidR="00922015" w:rsidRPr="00C9726B" w:rsidRDefault="00E40A01" w:rsidP="00922015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2</w:t>
      </w:r>
      <w:r>
        <w:rPr>
          <w:rFonts w:ascii="黑体" w:eastAsia="黑体" w:hAnsi="黑体"/>
          <w:sz w:val="36"/>
        </w:rPr>
        <w:t>019</w:t>
      </w:r>
      <w:r>
        <w:rPr>
          <w:rFonts w:ascii="黑体" w:eastAsia="黑体" w:hAnsi="黑体" w:hint="eastAsia"/>
          <w:sz w:val="36"/>
        </w:rPr>
        <w:t>年度江苏高校哲学社会科学研究项目</w:t>
      </w:r>
      <w:r w:rsidR="00922015" w:rsidRPr="00C9726B">
        <w:rPr>
          <w:rFonts w:ascii="黑体" w:eastAsia="黑体" w:hAnsi="黑体" w:hint="eastAsia"/>
          <w:sz w:val="36"/>
        </w:rPr>
        <w:t>配套</w:t>
      </w:r>
      <w:r w:rsidR="00922015">
        <w:rPr>
          <w:rFonts w:ascii="黑体" w:eastAsia="黑体" w:hAnsi="黑体" w:hint="eastAsia"/>
          <w:sz w:val="36"/>
        </w:rPr>
        <w:t>资助</w:t>
      </w:r>
      <w:r w:rsidR="00A75A7F">
        <w:rPr>
          <w:rFonts w:ascii="黑体" w:eastAsia="黑体" w:hAnsi="黑体" w:hint="eastAsia"/>
          <w:sz w:val="36"/>
        </w:rPr>
        <w:t>情况</w:t>
      </w:r>
      <w:r w:rsidR="00922015" w:rsidRPr="00C9726B">
        <w:rPr>
          <w:rFonts w:ascii="黑体" w:eastAsia="黑体" w:hAnsi="黑体" w:hint="eastAsia"/>
          <w:sz w:val="36"/>
        </w:rPr>
        <w:t>一览表</w:t>
      </w:r>
    </w:p>
    <w:tbl>
      <w:tblPr>
        <w:tblStyle w:val="a7"/>
        <w:tblW w:w="12252" w:type="dxa"/>
        <w:jc w:val="center"/>
        <w:tblLook w:val="04A0" w:firstRow="1" w:lastRow="0" w:firstColumn="1" w:lastColumn="0" w:noHBand="0" w:noVBand="1"/>
      </w:tblPr>
      <w:tblGrid>
        <w:gridCol w:w="770"/>
        <w:gridCol w:w="1843"/>
        <w:gridCol w:w="6378"/>
        <w:gridCol w:w="1518"/>
        <w:gridCol w:w="1743"/>
      </w:tblGrid>
      <w:tr w:rsidR="00E40A01" w:rsidRPr="002403FF" w:rsidTr="00A75A7F">
        <w:trPr>
          <w:tblHeader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2C7EC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2403FF">
              <w:rPr>
                <w:rFonts w:asciiTheme="minorEastAsia" w:hAnsiTheme="minorEastAsia" w:hint="eastAsia"/>
                <w:b/>
                <w:sz w:val="22"/>
              </w:rPr>
              <w:t>序号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2C7EC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2403FF">
              <w:rPr>
                <w:rFonts w:asciiTheme="minorEastAsia" w:hAnsiTheme="minorEastAsia" w:hint="eastAsia"/>
                <w:b/>
                <w:sz w:val="22"/>
              </w:rPr>
              <w:t>项目编号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2C7EC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2403FF">
              <w:rPr>
                <w:rFonts w:asciiTheme="minorEastAsia" w:hAnsiTheme="minorEastAsia" w:hint="eastAsia"/>
                <w:b/>
                <w:sz w:val="22"/>
              </w:rPr>
              <w:t>项目名称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2C7EC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2403FF">
              <w:rPr>
                <w:rFonts w:asciiTheme="minorEastAsia" w:hAnsiTheme="minorEastAsia" w:hint="eastAsia"/>
                <w:b/>
                <w:sz w:val="22"/>
              </w:rPr>
              <w:t>项目</w:t>
            </w:r>
          </w:p>
          <w:p w:rsidR="00E40A01" w:rsidRPr="002403FF" w:rsidRDefault="00E40A01" w:rsidP="002C7EC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2403FF">
              <w:rPr>
                <w:rFonts w:asciiTheme="minorEastAsia" w:hAnsiTheme="minorEastAsia" w:hint="eastAsia"/>
                <w:b/>
                <w:sz w:val="22"/>
              </w:rPr>
              <w:t>负责人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2C7EC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2403FF">
              <w:rPr>
                <w:rFonts w:asciiTheme="minorEastAsia" w:hAnsiTheme="minorEastAsia" w:hint="eastAsia"/>
                <w:b/>
                <w:sz w:val="22"/>
              </w:rPr>
              <w:t>配套资助经费</w:t>
            </w:r>
            <w:r w:rsidR="00A75A7F" w:rsidRPr="002403FF">
              <w:rPr>
                <w:rFonts w:asciiTheme="minorEastAsia" w:hAnsiTheme="minorEastAsia" w:hint="eastAsia"/>
                <w:b/>
                <w:sz w:val="22"/>
              </w:rPr>
              <w:t>（元）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2019SJA0733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全媒体时代高校</w:t>
            </w:r>
            <w:proofErr w:type="gramStart"/>
            <w:r w:rsidRPr="002403FF">
              <w:rPr>
                <w:rFonts w:asciiTheme="minorEastAsia" w:hAnsiTheme="minorEastAsia" w:hint="eastAsia"/>
                <w:sz w:val="22"/>
              </w:rPr>
              <w:t>融媒体</w:t>
            </w:r>
            <w:proofErr w:type="gramEnd"/>
            <w:r w:rsidRPr="002403FF">
              <w:rPr>
                <w:rFonts w:asciiTheme="minorEastAsia" w:hAnsiTheme="minorEastAsia" w:hint="eastAsia"/>
                <w:sz w:val="22"/>
              </w:rPr>
              <w:t>中心建构策略研究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吴亚明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2019SJA0734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符号学视域下的婚礼司仪角色研究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2403FF">
              <w:rPr>
                <w:rFonts w:asciiTheme="minorEastAsia" w:hAnsiTheme="minorEastAsia" w:hint="eastAsia"/>
                <w:sz w:val="22"/>
              </w:rPr>
              <w:t>侯寅</w:t>
            </w:r>
            <w:proofErr w:type="gramEnd"/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2019SJA0735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仪式媒介化研究</w:t>
            </w:r>
            <w:r w:rsidRPr="002403FF">
              <w:rPr>
                <w:rFonts w:asciiTheme="minorEastAsia" w:hAnsiTheme="minorEastAsia"/>
                <w:sz w:val="22"/>
              </w:rPr>
              <w:t>——</w:t>
            </w:r>
            <w:r w:rsidRPr="002403FF">
              <w:rPr>
                <w:rFonts w:asciiTheme="minorEastAsia" w:hAnsiTheme="minorEastAsia" w:hint="eastAsia"/>
                <w:sz w:val="22"/>
              </w:rPr>
              <w:t>以婚礼仪式为例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牛</w:t>
            </w:r>
            <w:proofErr w:type="gramStart"/>
            <w:r w:rsidRPr="002403FF">
              <w:rPr>
                <w:rFonts w:asciiTheme="minorEastAsia" w:hAnsiTheme="minorEastAsia" w:hint="eastAsia"/>
                <w:sz w:val="22"/>
              </w:rPr>
              <w:t>犇</w:t>
            </w:r>
            <w:proofErr w:type="gramEnd"/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2019SJA0736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“</w:t>
            </w:r>
            <w:r w:rsidRPr="002403FF">
              <w:rPr>
                <w:rFonts w:asciiTheme="minorEastAsia" w:hAnsiTheme="minorEastAsia" w:hint="eastAsia"/>
                <w:sz w:val="22"/>
              </w:rPr>
              <w:t>美丽乡村升级版</w:t>
            </w:r>
            <w:r w:rsidRPr="002403FF">
              <w:rPr>
                <w:rFonts w:asciiTheme="minorEastAsia" w:hAnsiTheme="minorEastAsia"/>
                <w:sz w:val="22"/>
              </w:rPr>
              <w:t>”</w:t>
            </w:r>
            <w:r w:rsidRPr="002403FF">
              <w:rPr>
                <w:rFonts w:asciiTheme="minorEastAsia" w:hAnsiTheme="minorEastAsia" w:hint="eastAsia"/>
                <w:sz w:val="22"/>
              </w:rPr>
              <w:t>背景下景观设计课程创新与实践运用研究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徐健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2019SJA0737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“</w:t>
            </w:r>
            <w:r w:rsidRPr="002403FF">
              <w:rPr>
                <w:rFonts w:asciiTheme="minorEastAsia" w:hAnsiTheme="minorEastAsia" w:hint="eastAsia"/>
                <w:sz w:val="22"/>
              </w:rPr>
              <w:t>一带一路</w:t>
            </w:r>
            <w:r w:rsidRPr="002403FF">
              <w:rPr>
                <w:rFonts w:asciiTheme="minorEastAsia" w:hAnsiTheme="minorEastAsia"/>
                <w:sz w:val="22"/>
              </w:rPr>
              <w:t>”</w:t>
            </w:r>
            <w:r w:rsidRPr="002403FF">
              <w:rPr>
                <w:rFonts w:asciiTheme="minorEastAsia" w:hAnsiTheme="minorEastAsia" w:hint="eastAsia"/>
                <w:sz w:val="22"/>
              </w:rPr>
              <w:t>背景下民族品牌跨文化传播策略研究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2403FF">
              <w:rPr>
                <w:rFonts w:asciiTheme="minorEastAsia" w:hAnsiTheme="minorEastAsia" w:hint="eastAsia"/>
                <w:sz w:val="22"/>
              </w:rPr>
              <w:t>贺明瑶</w:t>
            </w:r>
            <w:proofErr w:type="gramEnd"/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2019SJA0738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新时代江苏现代零售业高质量发展路径研究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胡丽君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2019SJA0739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贸易便利化背景下的中小外贸企业标准化实践研究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滕静涛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2019SJA0740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高职院校公共体育课程综合评价模型构建研究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徐京朝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2019SJA0741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基于</w:t>
            </w:r>
            <w:r w:rsidRPr="002403FF">
              <w:rPr>
                <w:rFonts w:asciiTheme="minorEastAsia" w:hAnsiTheme="minorEastAsia"/>
                <w:sz w:val="22"/>
              </w:rPr>
              <w:t>ICT-TPACK</w:t>
            </w:r>
            <w:r w:rsidRPr="002403FF">
              <w:rPr>
                <w:rFonts w:asciiTheme="minorEastAsia" w:hAnsiTheme="minorEastAsia" w:hint="eastAsia"/>
                <w:sz w:val="22"/>
              </w:rPr>
              <w:t>的高职教师信息化教学能力发展研究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付奎亮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1</w:t>
            </w:r>
            <w:r w:rsidRPr="002403FF"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2019SJA0742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人才培养方案视角下的新时代高校</w:t>
            </w:r>
            <w:r w:rsidRPr="002403FF">
              <w:rPr>
                <w:rFonts w:asciiTheme="minorEastAsia" w:hAnsiTheme="minorEastAsia"/>
                <w:sz w:val="22"/>
              </w:rPr>
              <w:t>“</w:t>
            </w:r>
            <w:r w:rsidRPr="002403FF">
              <w:rPr>
                <w:rFonts w:asciiTheme="minorEastAsia" w:hAnsiTheme="minorEastAsia" w:hint="eastAsia"/>
                <w:sz w:val="22"/>
              </w:rPr>
              <w:t>课程思政</w:t>
            </w:r>
            <w:r w:rsidRPr="002403FF">
              <w:rPr>
                <w:rFonts w:asciiTheme="minorEastAsia" w:hAnsiTheme="minorEastAsia"/>
                <w:sz w:val="22"/>
              </w:rPr>
              <w:t>”</w:t>
            </w:r>
            <w:r w:rsidRPr="002403FF">
              <w:rPr>
                <w:rFonts w:asciiTheme="minorEastAsia" w:hAnsiTheme="minorEastAsia" w:hint="eastAsia"/>
                <w:sz w:val="22"/>
              </w:rPr>
              <w:t>实践路径探索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潘米乐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1</w:t>
            </w:r>
            <w:r w:rsidRPr="002403FF">
              <w:rPr>
                <w:rFonts w:asciiTheme="minorEastAsia" w:hAnsiTheme="minorEastAsia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2019SJB250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团体心理辅导在高职院校思政工作中的应用研究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2403FF">
              <w:rPr>
                <w:rFonts w:asciiTheme="minorEastAsia" w:hAnsiTheme="minorEastAsia" w:hint="eastAsia"/>
                <w:sz w:val="22"/>
              </w:rPr>
              <w:t>柴黄洋</w:t>
            </w:r>
            <w:proofErr w:type="gramEnd"/>
            <w:r w:rsidRPr="002403FF">
              <w:rPr>
                <w:rFonts w:asciiTheme="minorEastAsia" w:hAnsiTheme="minorEastAsia" w:hint="eastAsia"/>
                <w:sz w:val="22"/>
              </w:rPr>
              <w:t>子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1</w:t>
            </w:r>
            <w:r w:rsidRPr="002403FF"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2019SJB251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高职院校体验</w:t>
            </w:r>
            <w:proofErr w:type="gramStart"/>
            <w:r w:rsidRPr="002403FF">
              <w:rPr>
                <w:rFonts w:asciiTheme="minorEastAsia" w:hAnsiTheme="minorEastAsia" w:hint="eastAsia"/>
                <w:sz w:val="22"/>
              </w:rPr>
              <w:t>式思想</w:t>
            </w:r>
            <w:proofErr w:type="gramEnd"/>
            <w:r w:rsidRPr="002403FF">
              <w:rPr>
                <w:rFonts w:asciiTheme="minorEastAsia" w:hAnsiTheme="minorEastAsia" w:hint="eastAsia"/>
                <w:sz w:val="22"/>
              </w:rPr>
              <w:t>道德教育研究</w:t>
            </w:r>
            <w:r w:rsidRPr="002403FF">
              <w:rPr>
                <w:rFonts w:asciiTheme="minorEastAsia" w:hAnsiTheme="minorEastAsia"/>
                <w:sz w:val="22"/>
              </w:rPr>
              <w:t>——</w:t>
            </w:r>
            <w:r w:rsidRPr="002403FF">
              <w:rPr>
                <w:rFonts w:asciiTheme="minorEastAsia" w:hAnsiTheme="minorEastAsia" w:hint="eastAsia"/>
                <w:sz w:val="22"/>
              </w:rPr>
              <w:t>以</w:t>
            </w:r>
            <w:r w:rsidRPr="002403FF">
              <w:rPr>
                <w:rFonts w:asciiTheme="minorEastAsia" w:hAnsiTheme="minorEastAsia"/>
                <w:sz w:val="22"/>
              </w:rPr>
              <w:t>“</w:t>
            </w:r>
            <w:r w:rsidRPr="002403FF">
              <w:rPr>
                <w:rFonts w:asciiTheme="minorEastAsia" w:hAnsiTheme="minorEastAsia" w:hint="eastAsia"/>
                <w:sz w:val="22"/>
              </w:rPr>
              <w:t>思想道德修养与法律基础</w:t>
            </w:r>
            <w:r w:rsidRPr="002403FF">
              <w:rPr>
                <w:rFonts w:asciiTheme="minorEastAsia" w:hAnsiTheme="minorEastAsia"/>
                <w:sz w:val="22"/>
              </w:rPr>
              <w:t>”</w:t>
            </w:r>
            <w:r w:rsidRPr="002403FF">
              <w:rPr>
                <w:rFonts w:asciiTheme="minorEastAsia" w:hAnsiTheme="minorEastAsia" w:hint="eastAsia"/>
                <w:sz w:val="22"/>
              </w:rPr>
              <w:t>课程为例探索</w:t>
            </w:r>
            <w:r w:rsidRPr="002403FF">
              <w:rPr>
                <w:rFonts w:asciiTheme="minorEastAsia" w:hAnsiTheme="minorEastAsia"/>
                <w:sz w:val="22"/>
              </w:rPr>
              <w:t>“</w:t>
            </w:r>
            <w:r w:rsidRPr="002403FF">
              <w:rPr>
                <w:rFonts w:asciiTheme="minorEastAsia" w:hAnsiTheme="minorEastAsia" w:hint="eastAsia"/>
                <w:sz w:val="22"/>
              </w:rPr>
              <w:t>中国梦</w:t>
            </w:r>
            <w:r w:rsidRPr="002403FF">
              <w:rPr>
                <w:rFonts w:asciiTheme="minorEastAsia" w:hAnsiTheme="minorEastAsia"/>
                <w:sz w:val="22"/>
              </w:rPr>
              <w:t>”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张黎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1</w:t>
            </w:r>
            <w:r w:rsidRPr="002403FF">
              <w:rPr>
                <w:rFonts w:asciiTheme="minorEastAsia" w:hAnsiTheme="minorEastAsia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2019SJB252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新时代高职院校学生文化自信培育方法研究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邓莹</w:t>
            </w:r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  <w:tr w:rsidR="00E40A01" w:rsidRPr="002403FF" w:rsidTr="00A75A7F">
        <w:trPr>
          <w:trHeight w:val="454"/>
          <w:jc w:val="center"/>
        </w:trPr>
        <w:tc>
          <w:tcPr>
            <w:tcW w:w="770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1</w:t>
            </w:r>
            <w:r w:rsidRPr="002403FF">
              <w:rPr>
                <w:rFonts w:asciiTheme="minorEastAsia" w:hAnsiTheme="minorEastAsia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2019SJB253</w:t>
            </w:r>
          </w:p>
        </w:tc>
        <w:tc>
          <w:tcPr>
            <w:tcW w:w="6378" w:type="dxa"/>
            <w:vAlign w:val="center"/>
          </w:tcPr>
          <w:p w:rsidR="00E40A01" w:rsidRPr="002403FF" w:rsidRDefault="00E40A01" w:rsidP="00E40A01">
            <w:pPr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 w:hint="eastAsia"/>
                <w:sz w:val="22"/>
              </w:rPr>
              <w:t>全面从严治党视域下高职院校学生党建工作研究</w:t>
            </w:r>
          </w:p>
        </w:tc>
        <w:tc>
          <w:tcPr>
            <w:tcW w:w="1518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2403FF">
              <w:rPr>
                <w:rFonts w:asciiTheme="minorEastAsia" w:hAnsiTheme="minorEastAsia" w:hint="eastAsia"/>
                <w:sz w:val="22"/>
              </w:rPr>
              <w:t>孙佩瑜</w:t>
            </w:r>
            <w:proofErr w:type="gramEnd"/>
          </w:p>
        </w:tc>
        <w:tc>
          <w:tcPr>
            <w:tcW w:w="1743" w:type="dxa"/>
            <w:vAlign w:val="center"/>
          </w:tcPr>
          <w:p w:rsidR="00E40A01" w:rsidRPr="002403FF" w:rsidRDefault="00E40A01" w:rsidP="00E40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2403FF">
              <w:rPr>
                <w:rFonts w:asciiTheme="minorEastAsia" w:hAnsiTheme="minorEastAsia"/>
                <w:sz w:val="22"/>
              </w:rPr>
              <w:t>10000</w:t>
            </w:r>
          </w:p>
        </w:tc>
      </w:tr>
    </w:tbl>
    <w:p w:rsidR="004358AB" w:rsidRPr="00723389" w:rsidRDefault="004358AB" w:rsidP="002403FF">
      <w:pPr>
        <w:spacing w:after="0" w:line="520" w:lineRule="exact"/>
        <w:jc w:val="both"/>
        <w:rPr>
          <w:rFonts w:ascii="仿宋" w:eastAsia="仿宋" w:hAnsi="仿宋"/>
          <w:sz w:val="32"/>
          <w:szCs w:val="32"/>
        </w:rPr>
      </w:pPr>
    </w:p>
    <w:sectPr w:rsidR="004358AB" w:rsidRPr="00723389" w:rsidSect="00922015">
      <w:pgSz w:w="16838" w:h="11906" w:orient="landscape" w:code="9"/>
      <w:pgMar w:top="1644" w:right="2041" w:bottom="124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BA6" w:rsidRDefault="00260BA6" w:rsidP="00B315AF">
      <w:pPr>
        <w:spacing w:after="0"/>
      </w:pPr>
      <w:r>
        <w:separator/>
      </w:r>
    </w:p>
  </w:endnote>
  <w:endnote w:type="continuationSeparator" w:id="0">
    <w:p w:rsidR="00260BA6" w:rsidRDefault="00260BA6" w:rsidP="00B315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BA6" w:rsidRDefault="00260BA6" w:rsidP="00B315AF">
      <w:pPr>
        <w:spacing w:after="0"/>
      </w:pPr>
      <w:r>
        <w:separator/>
      </w:r>
    </w:p>
  </w:footnote>
  <w:footnote w:type="continuationSeparator" w:id="0">
    <w:p w:rsidR="00260BA6" w:rsidRDefault="00260BA6" w:rsidP="00B315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2403FF"/>
    <w:rsid w:val="00260BA6"/>
    <w:rsid w:val="002D3FEF"/>
    <w:rsid w:val="00323B43"/>
    <w:rsid w:val="003D37D8"/>
    <w:rsid w:val="00426133"/>
    <w:rsid w:val="004358AB"/>
    <w:rsid w:val="00723389"/>
    <w:rsid w:val="008B7726"/>
    <w:rsid w:val="00922015"/>
    <w:rsid w:val="00A1704D"/>
    <w:rsid w:val="00A75A7F"/>
    <w:rsid w:val="00B315AF"/>
    <w:rsid w:val="00B572C7"/>
    <w:rsid w:val="00B627A3"/>
    <w:rsid w:val="00C4001C"/>
    <w:rsid w:val="00D31D50"/>
    <w:rsid w:val="00E40A01"/>
    <w:rsid w:val="00F2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C418F"/>
  <w15:docId w15:val="{6005D774-07AB-4084-B264-22B6EF89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5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15A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15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15AF"/>
    <w:rPr>
      <w:rFonts w:ascii="Tahoma" w:hAnsi="Tahoma"/>
      <w:sz w:val="18"/>
      <w:szCs w:val="18"/>
    </w:rPr>
  </w:style>
  <w:style w:type="table" w:styleId="a7">
    <w:name w:val="Table Grid"/>
    <w:basedOn w:val="a1"/>
    <w:uiPriority w:val="39"/>
    <w:qFormat/>
    <w:rsid w:val="00B315AF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03FF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03F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xbany</cp:lastModifiedBy>
  <cp:revision>10</cp:revision>
  <cp:lastPrinted>2019-10-22T07:20:00Z</cp:lastPrinted>
  <dcterms:created xsi:type="dcterms:W3CDTF">2008-09-11T17:20:00Z</dcterms:created>
  <dcterms:modified xsi:type="dcterms:W3CDTF">2019-10-23T02:21:00Z</dcterms:modified>
</cp:coreProperties>
</file>