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-15"/>
          <w:kern w:val="0"/>
          <w:sz w:val="28"/>
          <w:szCs w:val="28"/>
          <w:shd w:val="clear" w:fill="FFFFFF"/>
          <w:lang w:val="en-US" w:eastAsia="zh-CN" w:bidi="ar"/>
        </w:rPr>
        <w:t>江苏省高等职业教育高水平专业群建设点认定指标</w:t>
      </w:r>
      <w:bookmarkEnd w:id="0"/>
    </w:p>
    <w:tbl>
      <w:tblPr>
        <w:tblStyle w:val="4"/>
        <w:tblW w:w="87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388"/>
        <w:gridCol w:w="62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一级指标</w:t>
            </w:r>
          </w:p>
        </w:tc>
        <w:tc>
          <w:tcPr>
            <w:tcW w:w="13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</w:tc>
        <w:tc>
          <w:tcPr>
            <w:tcW w:w="6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指标说明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1.专业群结构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1.1专业群服务面向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①专业群定位准确，围绕国家和江苏发展战略，服务产业转型升级和区域经济发展需求。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②符合学校专业建设发展规划。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1.2组群逻辑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①有明确的专业结构与产业结构映射关系。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②专业群人才培养目标定位准确。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③专业群组群逻辑清晰，科学合理。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1.3专业群建设目标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①专业群建设目标符合引领改革、支撑发展、特色鲜明的要求。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②专业群建设能发挥示范辐射效应。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2.专业群建设基础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2.1综合实力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①专业群特色鲜明，优势明显，有较强业内影响力。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②组群专业数控制在3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5个，群内专业教学资源共享度、就业相关度较高，形成优势互补、协同发展的建设机制。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2.2教学团队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①专业群带头人为校级及以上教学名师、高层次人才、产业教授等，积极参与教育教学改革研究与实践，主持过省级及以上教研项目。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②专业群有结构化“双师型”教师教学创新团队，团队成员专业、职称、年龄、学历等结构合理。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2.3办学条件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①校内外实践教学基地条件完备，教学功能齐全，能满足专业群教学需求。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②与行业企业深入合作，有校企合作开发课程。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③专业群生源质量好，保持一定办学规模。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④毕业生就业率、就业相关度、用人单位满意度高。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 专业群建设内容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3.1人才培养模式创新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①坚持立德树人，构建德智体美劳全面发展的人才培养体系，推进全员全程全方位育人。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②坚持校企“双元”育人，推进以专业群为单元的现代学徒制。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③校企共建产业学院。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④推进1+X证书制度试点。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3.2课程体系与教学资源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①专业群课程体系重构科学合理。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②具备完善的专业群课程标准等保障实施标准。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③有专业群教学资源库及在线精品课程等。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3.3教材建设与教法改革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①教材建设规划合理，教材选用制度健全。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②校企合作开发新形态一体化教材、工作手册式教材、活页式教材等。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③能够适应“互联网+职业教育”新要求，推进新型教学方式、教学方法和教学模式改革。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3.4教师教学创新团队建设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①具备专兼结合高水平“双师型”团队，团队梯队建设合理。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②教师教学创新团队的建设和管理办法完善，团队教学实践能力强、应用技术研发水平高。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③实施教师能力提升专项培训，落实教师定期到企业实践的制度。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3.5产教融合平台建设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①实践教学体系系统性强，核心专业与相关专业的实践教学资源集成度高。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②依托平台开展教育培训、实习实训、技能鉴定、技术研发等。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③产教融合平台运行管理机制完善，具有可持续发展能力。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3.6服务发展能力提升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①面向服务领域开展技术开发、技术转让、技术咨询与技术服务。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②校企协同成果转化运行机制完善，科技成果转化与创新创业的衔接成果显著。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③开展各类职业技能培训。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3.7国际交流与合作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①开发面向“一带一路”的专业教学标准和教学资源，培训国际化技术技能人才，助力企业“走出去”。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②选派教师赴境外研修，提升专业群师资队伍国际化水平。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③专业群课程与国际通用职业资格标准相衔接，推进高质量国际化水平集群建设。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3.8管理体制和运行机制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①专业群管理及运行制度科学合理。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②成立专业群建设的相关组织，统筹协调专业群管理。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③专业群与产业的契合度高，具有动态调整机制。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4.专业群建设预期成效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4.1预期成果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①预期成效具有系统性和完整性，可考核、可测量。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②预期成效体现高水平高质量发展成效。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4.2标志性成果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①标志性成果具有较强的代表性，能体现教学改革、人才培养、产教融合等高水平。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②成果具有较强的借鉴意义，能在专业群内和院校间、行业间开放共享。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5.专业群建设保障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5.1配套措施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①学生、学籍、学分管理制度科学合理。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②允许学生在专业群内自主选择专业。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③开展各类学习成果的认定、积累和转换。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5.2投入保障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①保障体系中政行企校协同度高。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②设置专项经费保障专业群建设。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③有专业群经费的相关管理制度，经费使用规范。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5.3质量保证</w:t>
            </w:r>
          </w:p>
        </w:tc>
        <w:tc>
          <w:tcPr>
            <w:tcW w:w="6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①建立科学的专业群管理机制，实现专业群建设数据的实时采集和动态更新。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②建立专业群建设成效自评系统，完善动态管理机制。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</w:docVars>
  <w:rsids>
    <w:rsidRoot w:val="00000000"/>
    <w:rsid w:val="1CA05B4B"/>
    <w:rsid w:val="22733E9B"/>
    <w:rsid w:val="24BC54EC"/>
    <w:rsid w:val="2CA624BD"/>
    <w:rsid w:val="4EFE032C"/>
    <w:rsid w:val="505E72D4"/>
    <w:rsid w:val="56660AD4"/>
    <w:rsid w:val="588C69A8"/>
    <w:rsid w:val="6A042842"/>
    <w:rsid w:val="71035FB5"/>
    <w:rsid w:val="79E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1582</Words>
  <Characters>1629</Characters>
  <Lines>0</Lines>
  <Paragraphs>0</Paragraphs>
  <TotalTime>2</TotalTime>
  <ScaleCrop>false</ScaleCrop>
  <LinksUpToDate>false</LinksUpToDate>
  <CharactersWithSpaces>1631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2023-06-02T00:29:00Z</dcterms:created>
  <dc:creator>Huawei</dc:creator>
  <cp:lastModifiedBy>20220921160029</cp:lastModifiedBy>
  <dcterms:modified xsi:type="dcterms:W3CDTF">2023-06-02T06:49:00Z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8CFDBBDD905D4305AAF0FDF4E71F0B47</vt:lpwstr>
  </property>
</Properties>
</file>