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29397" w14:textId="77777777" w:rsidR="0017091F" w:rsidRDefault="00113E5E" w:rsidP="00113E5E">
      <w:pPr>
        <w:jc w:val="center"/>
        <w:rPr>
          <w:rFonts w:ascii="黑体" w:eastAsia="黑体" w:hAnsi="黑体"/>
          <w:sz w:val="36"/>
        </w:rPr>
      </w:pPr>
      <w:r w:rsidRPr="00742E51">
        <w:rPr>
          <w:rFonts w:ascii="黑体" w:eastAsia="黑体" w:hAnsi="黑体" w:hint="eastAsia"/>
          <w:sz w:val="36"/>
        </w:rPr>
        <w:t>关于公布我校2</w:t>
      </w:r>
      <w:r w:rsidRPr="00742E51">
        <w:rPr>
          <w:rFonts w:ascii="黑体" w:eastAsia="黑体" w:hAnsi="黑体"/>
          <w:sz w:val="36"/>
        </w:rPr>
        <w:t>018</w:t>
      </w:r>
      <w:r w:rsidRPr="00742E51">
        <w:rPr>
          <w:rFonts w:ascii="黑体" w:eastAsia="黑体" w:hAnsi="黑体" w:hint="eastAsia"/>
          <w:sz w:val="36"/>
        </w:rPr>
        <w:t>年度高校哲学社会科学</w:t>
      </w:r>
      <w:r>
        <w:rPr>
          <w:rFonts w:ascii="黑体" w:eastAsia="黑体" w:hAnsi="黑体" w:hint="eastAsia"/>
          <w:sz w:val="36"/>
        </w:rPr>
        <w:t>专题</w:t>
      </w:r>
    </w:p>
    <w:p w14:paraId="33595587" w14:textId="0629529A" w:rsidR="00113E5E" w:rsidRPr="00742E51" w:rsidRDefault="00113E5E" w:rsidP="00113E5E">
      <w:pPr>
        <w:jc w:val="center"/>
        <w:rPr>
          <w:rFonts w:ascii="黑体" w:eastAsia="黑体" w:hAnsi="黑体"/>
          <w:sz w:val="36"/>
        </w:rPr>
      </w:pPr>
      <w:r w:rsidRPr="00742E51">
        <w:rPr>
          <w:rFonts w:ascii="黑体" w:eastAsia="黑体" w:hAnsi="黑体" w:hint="eastAsia"/>
          <w:sz w:val="36"/>
        </w:rPr>
        <w:t>研究项目立项</w:t>
      </w:r>
      <w:r w:rsidR="001D465B">
        <w:rPr>
          <w:rFonts w:ascii="黑体" w:eastAsia="黑体" w:hAnsi="黑体" w:hint="eastAsia"/>
          <w:sz w:val="36"/>
        </w:rPr>
        <w:t>名单</w:t>
      </w:r>
      <w:r w:rsidRPr="00742E51">
        <w:rPr>
          <w:rFonts w:ascii="黑体" w:eastAsia="黑体" w:hAnsi="黑体" w:hint="eastAsia"/>
          <w:sz w:val="36"/>
        </w:rPr>
        <w:t>的通知</w:t>
      </w:r>
    </w:p>
    <w:p w14:paraId="0532D8F7" w14:textId="77777777" w:rsidR="00113E5E" w:rsidRPr="00742E51" w:rsidRDefault="00113E5E" w:rsidP="00113E5E">
      <w:pPr>
        <w:rPr>
          <w:rFonts w:ascii="仿宋" w:eastAsia="仿宋" w:hAnsi="仿宋"/>
          <w:sz w:val="32"/>
          <w:szCs w:val="32"/>
        </w:rPr>
      </w:pPr>
    </w:p>
    <w:p w14:paraId="0ABA2E33" w14:textId="77777777" w:rsidR="00113E5E" w:rsidRPr="00742E51" w:rsidRDefault="00113E5E" w:rsidP="00113E5E">
      <w:pPr>
        <w:rPr>
          <w:rFonts w:ascii="仿宋" w:eastAsia="仿宋" w:hAnsi="仿宋"/>
          <w:sz w:val="32"/>
          <w:szCs w:val="32"/>
        </w:rPr>
      </w:pPr>
      <w:r w:rsidRPr="00742E51">
        <w:rPr>
          <w:rFonts w:ascii="仿宋" w:eastAsia="仿宋" w:hAnsi="仿宋" w:hint="eastAsia"/>
          <w:sz w:val="32"/>
          <w:szCs w:val="32"/>
        </w:rPr>
        <w:t>各学院、各部门：</w:t>
      </w:r>
    </w:p>
    <w:p w14:paraId="238B07AC" w14:textId="6E3A3C39" w:rsidR="00113E5E" w:rsidRDefault="00113E5E" w:rsidP="00113E5E">
      <w:pPr>
        <w:ind w:firstLineChars="200" w:firstLine="640"/>
        <w:rPr>
          <w:rFonts w:ascii="仿宋" w:eastAsia="仿宋" w:hAnsi="仿宋" w:cs="Arial"/>
          <w:sz w:val="32"/>
          <w:szCs w:val="32"/>
        </w:rPr>
      </w:pPr>
      <w:r w:rsidRPr="00742E51">
        <w:rPr>
          <w:rFonts w:ascii="仿宋" w:eastAsia="仿宋" w:hAnsi="仿宋" w:cs="Arial" w:hint="eastAsia"/>
          <w:sz w:val="32"/>
          <w:szCs w:val="32"/>
        </w:rPr>
        <w:t>根据《省教育厅办公室关于公布2018年度高校哲学社会科学</w:t>
      </w:r>
      <w:r>
        <w:rPr>
          <w:rFonts w:ascii="仿宋" w:eastAsia="仿宋" w:hAnsi="仿宋" w:cs="Arial" w:hint="eastAsia"/>
          <w:sz w:val="32"/>
          <w:szCs w:val="32"/>
        </w:rPr>
        <w:t>专题</w:t>
      </w:r>
      <w:r w:rsidRPr="00742E51">
        <w:rPr>
          <w:rFonts w:ascii="仿宋" w:eastAsia="仿宋" w:hAnsi="仿宋" w:cs="Arial" w:hint="eastAsia"/>
          <w:sz w:val="32"/>
          <w:szCs w:val="32"/>
        </w:rPr>
        <w:t>研究项目的通知》（苏教办社政函〔2018〕</w:t>
      </w:r>
      <w:r>
        <w:rPr>
          <w:rFonts w:ascii="仿宋" w:eastAsia="仿宋" w:hAnsi="仿宋" w:cs="Arial"/>
          <w:sz w:val="32"/>
          <w:szCs w:val="32"/>
        </w:rPr>
        <w:t>22</w:t>
      </w:r>
      <w:r w:rsidRPr="00742E51">
        <w:rPr>
          <w:rFonts w:ascii="仿宋" w:eastAsia="仿宋" w:hAnsi="仿宋" w:cs="Arial" w:hint="eastAsia"/>
          <w:sz w:val="32"/>
          <w:szCs w:val="32"/>
        </w:rPr>
        <w:t>号）</w:t>
      </w:r>
      <w:r>
        <w:rPr>
          <w:rFonts w:ascii="仿宋" w:eastAsia="仿宋" w:hAnsi="仿宋" w:cs="Arial" w:hint="eastAsia"/>
          <w:sz w:val="32"/>
          <w:szCs w:val="32"/>
        </w:rPr>
        <w:t>，我校获</w:t>
      </w:r>
      <w:r w:rsidR="005C598D">
        <w:rPr>
          <w:rFonts w:ascii="仿宋" w:eastAsia="仿宋" w:hAnsi="仿宋" w:cs="Arial" w:hint="eastAsia"/>
          <w:sz w:val="32"/>
          <w:szCs w:val="32"/>
        </w:rPr>
        <w:t>批</w:t>
      </w:r>
      <w:r w:rsidR="004C238A">
        <w:rPr>
          <w:rFonts w:ascii="仿宋" w:eastAsia="仿宋" w:hAnsi="仿宋" w:cs="Arial" w:hint="eastAsia"/>
          <w:sz w:val="32"/>
          <w:szCs w:val="32"/>
        </w:rPr>
        <w:t>专题研究项目</w:t>
      </w:r>
      <w:r>
        <w:rPr>
          <w:rFonts w:ascii="仿宋" w:eastAsia="仿宋" w:hAnsi="仿宋" w:cs="Arial" w:hint="eastAsia"/>
          <w:sz w:val="32"/>
          <w:szCs w:val="32"/>
        </w:rPr>
        <w:t>立项8项，其中思政专题项目7项，高校财务管理专题研究项目1项。现将</w:t>
      </w:r>
      <w:r w:rsidR="001D465B">
        <w:rPr>
          <w:rFonts w:ascii="仿宋" w:eastAsia="仿宋" w:hAnsi="仿宋" w:cs="Arial" w:hint="eastAsia"/>
          <w:sz w:val="32"/>
          <w:szCs w:val="32"/>
        </w:rPr>
        <w:t>名单</w:t>
      </w:r>
      <w:r>
        <w:rPr>
          <w:rFonts w:ascii="仿宋" w:eastAsia="仿宋" w:hAnsi="仿宋" w:cs="Arial" w:hint="eastAsia"/>
          <w:sz w:val="32"/>
          <w:szCs w:val="32"/>
        </w:rPr>
        <w:t>予以公布（见附件1）并就有关事项通知如下。</w:t>
      </w:r>
    </w:p>
    <w:p w14:paraId="27B228F7" w14:textId="77777777" w:rsidR="00113E5E" w:rsidRDefault="00113E5E" w:rsidP="00113E5E">
      <w:pPr>
        <w:ind w:firstLineChars="200" w:firstLine="640"/>
        <w:rPr>
          <w:rFonts w:ascii="仿宋" w:eastAsia="仿宋" w:hAnsi="仿宋" w:cs="Arial"/>
          <w:sz w:val="32"/>
          <w:szCs w:val="32"/>
        </w:rPr>
      </w:pPr>
      <w:r>
        <w:rPr>
          <w:rFonts w:ascii="仿宋" w:eastAsia="仿宋" w:hAnsi="仿宋" w:cs="Arial" w:hint="eastAsia"/>
          <w:sz w:val="32"/>
          <w:szCs w:val="32"/>
        </w:rPr>
        <w:t>一、项目负责人须依据《项目申请书》填写《江苏高校哲学社会科学研究项目任务书》（附件2，以下简称《项目任务书》）。</w:t>
      </w:r>
    </w:p>
    <w:p w14:paraId="78DA54E5" w14:textId="33A9779E" w:rsidR="00113E5E" w:rsidRDefault="00113E5E" w:rsidP="00113E5E">
      <w:pPr>
        <w:ind w:firstLineChars="200" w:firstLine="640"/>
        <w:rPr>
          <w:rFonts w:ascii="仿宋" w:eastAsia="仿宋" w:hAnsi="仿宋"/>
          <w:sz w:val="32"/>
          <w:szCs w:val="32"/>
        </w:rPr>
      </w:pPr>
      <w:r>
        <w:rPr>
          <w:rFonts w:ascii="仿宋" w:eastAsia="仿宋" w:hAnsi="仿宋" w:hint="eastAsia"/>
          <w:sz w:val="32"/>
          <w:szCs w:val="32"/>
        </w:rPr>
        <w:t>二、《项目任务书》一经签订，一般不得更改项目名称和项目负责人。在项目研究过程中，如因特殊情况确需调整的，项目负责人须及时填</w:t>
      </w:r>
      <w:r w:rsidR="00F04ABE">
        <w:rPr>
          <w:rFonts w:ascii="仿宋" w:eastAsia="仿宋" w:hAnsi="仿宋" w:hint="eastAsia"/>
          <w:sz w:val="32"/>
          <w:szCs w:val="32"/>
        </w:rPr>
        <w:t>写</w:t>
      </w:r>
      <w:r>
        <w:rPr>
          <w:rFonts w:ascii="仿宋" w:eastAsia="仿宋" w:hAnsi="仿宋" w:hint="eastAsia"/>
          <w:sz w:val="32"/>
          <w:szCs w:val="32"/>
        </w:rPr>
        <w:t>《江苏高校哲学社会科学研究项目重要事项变更申请表》（附件3），报科技处审批。</w:t>
      </w:r>
    </w:p>
    <w:p w14:paraId="6AF7D07C" w14:textId="77777777" w:rsidR="00113E5E" w:rsidRDefault="00113E5E" w:rsidP="00113E5E">
      <w:pPr>
        <w:ind w:firstLineChars="200" w:firstLine="640"/>
        <w:rPr>
          <w:rFonts w:ascii="仿宋" w:eastAsia="仿宋" w:hAnsi="仿宋"/>
          <w:sz w:val="32"/>
          <w:szCs w:val="32"/>
        </w:rPr>
      </w:pPr>
      <w:r>
        <w:rPr>
          <w:rFonts w:ascii="仿宋" w:eastAsia="仿宋" w:hAnsi="仿宋" w:hint="eastAsia"/>
          <w:sz w:val="32"/>
          <w:szCs w:val="32"/>
        </w:rPr>
        <w:t>三、请各项目负责人于9月1</w:t>
      </w:r>
      <w:r>
        <w:rPr>
          <w:rFonts w:ascii="仿宋" w:eastAsia="仿宋" w:hAnsi="仿宋"/>
          <w:sz w:val="32"/>
          <w:szCs w:val="32"/>
        </w:rPr>
        <w:t>2</w:t>
      </w:r>
      <w:r>
        <w:rPr>
          <w:rFonts w:ascii="仿宋" w:eastAsia="仿宋" w:hAnsi="仿宋" w:hint="eastAsia"/>
          <w:sz w:val="32"/>
          <w:szCs w:val="32"/>
        </w:rPr>
        <w:t>日前将《项目任务书》纸质文件一式两份报送至科技处，并将电子稿发送至科技处邮箱。</w:t>
      </w:r>
    </w:p>
    <w:p w14:paraId="2566CC6B" w14:textId="0C3CA212" w:rsidR="005B2183" w:rsidRDefault="00113E5E" w:rsidP="00113E5E">
      <w:pPr>
        <w:ind w:firstLineChars="200" w:firstLine="640"/>
        <w:rPr>
          <w:rFonts w:ascii="仿宋" w:eastAsia="仿宋" w:hAnsi="仿宋"/>
          <w:sz w:val="32"/>
          <w:szCs w:val="32"/>
        </w:rPr>
      </w:pPr>
      <w:r w:rsidRPr="00F50516">
        <w:rPr>
          <w:rFonts w:ascii="仿宋" w:eastAsia="仿宋" w:hAnsi="仿宋" w:hint="eastAsia"/>
          <w:sz w:val="32"/>
          <w:szCs w:val="32"/>
        </w:rPr>
        <w:t>联系电话：85395124</w:t>
      </w:r>
      <w:r w:rsidR="005B2183">
        <w:rPr>
          <w:rFonts w:ascii="仿宋" w:eastAsia="仿宋" w:hAnsi="仿宋"/>
          <w:sz w:val="32"/>
          <w:szCs w:val="32"/>
        </w:rPr>
        <w:t xml:space="preserve">        </w:t>
      </w:r>
      <w:r w:rsidRPr="00F50516">
        <w:rPr>
          <w:rFonts w:ascii="仿宋" w:eastAsia="仿宋" w:hAnsi="仿宋" w:hint="eastAsia"/>
          <w:sz w:val="32"/>
          <w:szCs w:val="32"/>
        </w:rPr>
        <w:t>邮箱：kjc@njou.edu.cn</w:t>
      </w:r>
    </w:p>
    <w:p w14:paraId="434F0259" w14:textId="22FA6F2E" w:rsidR="00113E5E" w:rsidRPr="00F50516" w:rsidRDefault="00113E5E" w:rsidP="00113E5E">
      <w:pPr>
        <w:ind w:firstLineChars="200" w:firstLine="640"/>
        <w:rPr>
          <w:rFonts w:ascii="仿宋" w:eastAsia="仿宋" w:hAnsi="仿宋"/>
          <w:sz w:val="32"/>
          <w:szCs w:val="32"/>
        </w:rPr>
      </w:pPr>
      <w:r w:rsidRPr="00F50516">
        <w:rPr>
          <w:rFonts w:ascii="仿宋" w:eastAsia="仿宋" w:hAnsi="仿宋" w:hint="eastAsia"/>
          <w:sz w:val="32"/>
          <w:szCs w:val="32"/>
        </w:rPr>
        <w:t>地址：溧水校区</w:t>
      </w:r>
      <w:r w:rsidR="00314C38">
        <w:rPr>
          <w:rFonts w:ascii="仿宋" w:eastAsia="仿宋" w:hAnsi="仿宋" w:hint="eastAsia"/>
          <w:sz w:val="32"/>
          <w:szCs w:val="32"/>
        </w:rPr>
        <w:t>办公楼</w:t>
      </w:r>
      <w:bookmarkStart w:id="0" w:name="_GoBack"/>
      <w:bookmarkEnd w:id="0"/>
      <w:r w:rsidRPr="00F50516">
        <w:rPr>
          <w:rFonts w:ascii="仿宋" w:eastAsia="仿宋" w:hAnsi="仿宋" w:hint="eastAsia"/>
          <w:sz w:val="32"/>
          <w:szCs w:val="32"/>
        </w:rPr>
        <w:t>212室</w:t>
      </w:r>
    </w:p>
    <w:p w14:paraId="4919DE1B" w14:textId="77777777" w:rsidR="00113E5E" w:rsidRDefault="00113E5E" w:rsidP="00113E5E">
      <w:pPr>
        <w:rPr>
          <w:rFonts w:ascii="仿宋" w:eastAsia="仿宋" w:hAnsi="仿宋"/>
          <w:sz w:val="32"/>
          <w:szCs w:val="32"/>
        </w:rPr>
      </w:pPr>
    </w:p>
    <w:p w14:paraId="31F6ADC9" w14:textId="77777777" w:rsidR="00113E5E" w:rsidRDefault="00113E5E" w:rsidP="00113E5E">
      <w:pPr>
        <w:rPr>
          <w:rFonts w:ascii="仿宋" w:eastAsia="仿宋" w:hAnsi="仿宋"/>
          <w:sz w:val="32"/>
          <w:szCs w:val="32"/>
        </w:rPr>
      </w:pPr>
    </w:p>
    <w:p w14:paraId="159B4D07" w14:textId="77777777" w:rsidR="00113E5E" w:rsidRDefault="00113E5E" w:rsidP="00113E5E">
      <w:pPr>
        <w:ind w:firstLineChars="200" w:firstLine="640"/>
        <w:rPr>
          <w:rFonts w:ascii="仿宋" w:eastAsia="仿宋" w:hAnsi="仿宋"/>
          <w:sz w:val="32"/>
          <w:szCs w:val="32"/>
        </w:rPr>
      </w:pPr>
      <w:r>
        <w:rPr>
          <w:rFonts w:ascii="仿宋" w:eastAsia="仿宋" w:hAnsi="仿宋" w:hint="eastAsia"/>
          <w:sz w:val="32"/>
          <w:szCs w:val="32"/>
        </w:rPr>
        <w:lastRenderedPageBreak/>
        <w:t>附件：</w:t>
      </w:r>
    </w:p>
    <w:p w14:paraId="01E6BDD2" w14:textId="39520E82" w:rsidR="00113E5E" w:rsidRDefault="00113E5E" w:rsidP="00113E5E">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南京城市职业学院（南京市广播电视大学）2</w:t>
      </w:r>
      <w:r>
        <w:rPr>
          <w:rFonts w:ascii="仿宋" w:eastAsia="仿宋" w:hAnsi="仿宋"/>
          <w:sz w:val="32"/>
          <w:szCs w:val="32"/>
        </w:rPr>
        <w:t>018</w:t>
      </w:r>
      <w:r>
        <w:rPr>
          <w:rFonts w:ascii="仿宋" w:eastAsia="仿宋" w:hAnsi="仿宋" w:hint="eastAsia"/>
          <w:sz w:val="32"/>
          <w:szCs w:val="32"/>
        </w:rPr>
        <w:t>年度江苏高校哲学社会科学专题研究项目立项</w:t>
      </w:r>
      <w:r w:rsidR="001D465B">
        <w:rPr>
          <w:rFonts w:ascii="仿宋" w:eastAsia="仿宋" w:hAnsi="仿宋" w:hint="eastAsia"/>
          <w:sz w:val="32"/>
          <w:szCs w:val="32"/>
        </w:rPr>
        <w:t>名单</w:t>
      </w:r>
    </w:p>
    <w:p w14:paraId="0C0CC9B7" w14:textId="77777777" w:rsidR="00113E5E" w:rsidRDefault="00113E5E" w:rsidP="00113E5E">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江苏高校哲学社会科学研究项目任务书</w:t>
      </w:r>
    </w:p>
    <w:p w14:paraId="61A337F3" w14:textId="77777777" w:rsidR="00113E5E" w:rsidRDefault="00113E5E" w:rsidP="00113E5E">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江苏高校哲学社会科学研究项目重要事项变更申请表</w:t>
      </w:r>
    </w:p>
    <w:p w14:paraId="4DA662E2" w14:textId="77777777" w:rsidR="00113E5E" w:rsidRDefault="00113E5E" w:rsidP="00113E5E">
      <w:pPr>
        <w:rPr>
          <w:rFonts w:ascii="仿宋" w:eastAsia="仿宋" w:hAnsi="仿宋"/>
          <w:sz w:val="32"/>
          <w:szCs w:val="32"/>
        </w:rPr>
      </w:pPr>
    </w:p>
    <w:p w14:paraId="032C69D9" w14:textId="77777777" w:rsidR="00113E5E" w:rsidRDefault="00113E5E" w:rsidP="00113E5E">
      <w:pPr>
        <w:rPr>
          <w:rFonts w:ascii="仿宋" w:eastAsia="仿宋" w:hAnsi="仿宋"/>
          <w:sz w:val="32"/>
          <w:szCs w:val="32"/>
        </w:rPr>
      </w:pPr>
    </w:p>
    <w:tbl>
      <w:tblPr>
        <w:tblStyle w:val="a3"/>
        <w:tblW w:w="4340"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1221"/>
      </w:tblGrid>
      <w:tr w:rsidR="00113E5E" w14:paraId="77CA24FD" w14:textId="77777777" w:rsidTr="00A85CAC">
        <w:trPr>
          <w:trHeight w:val="114"/>
        </w:trPr>
        <w:tc>
          <w:tcPr>
            <w:tcW w:w="3119" w:type="dxa"/>
            <w:vAlign w:val="bottom"/>
          </w:tcPr>
          <w:p w14:paraId="59E552F7" w14:textId="77777777" w:rsidR="00113E5E" w:rsidRDefault="00113E5E" w:rsidP="00A85CAC">
            <w:pPr>
              <w:spacing w:line="520" w:lineRule="exact"/>
              <w:jc w:val="distribute"/>
              <w:rPr>
                <w:rFonts w:ascii="仿宋" w:eastAsia="仿宋" w:hAnsi="仿宋"/>
                <w:sz w:val="32"/>
                <w:szCs w:val="32"/>
              </w:rPr>
            </w:pPr>
            <w:r>
              <w:rPr>
                <w:rFonts w:ascii="仿宋" w:eastAsia="仿宋" w:hAnsi="仿宋"/>
                <w:sz w:val="32"/>
                <w:szCs w:val="32"/>
              </w:rPr>
              <w:t>南京城市职业学院</w:t>
            </w:r>
          </w:p>
        </w:tc>
        <w:tc>
          <w:tcPr>
            <w:tcW w:w="1221" w:type="dxa"/>
            <w:vMerge w:val="restart"/>
            <w:vAlign w:val="center"/>
          </w:tcPr>
          <w:p w14:paraId="4DACC338" w14:textId="77777777" w:rsidR="00113E5E" w:rsidRDefault="00113E5E" w:rsidP="00A85CAC">
            <w:pPr>
              <w:spacing w:line="520" w:lineRule="exact"/>
              <w:jc w:val="distribute"/>
              <w:rPr>
                <w:rFonts w:ascii="仿宋" w:eastAsia="仿宋" w:hAnsi="仿宋"/>
                <w:sz w:val="32"/>
                <w:szCs w:val="32"/>
              </w:rPr>
            </w:pPr>
            <w:r>
              <w:rPr>
                <w:rFonts w:ascii="仿宋" w:eastAsia="仿宋" w:hAnsi="仿宋"/>
                <w:sz w:val="32"/>
                <w:szCs w:val="32"/>
              </w:rPr>
              <w:t>科技处</w:t>
            </w:r>
          </w:p>
        </w:tc>
      </w:tr>
      <w:tr w:rsidR="00113E5E" w14:paraId="6F52582C" w14:textId="77777777" w:rsidTr="00A85CAC">
        <w:tc>
          <w:tcPr>
            <w:tcW w:w="3119" w:type="dxa"/>
            <w:vAlign w:val="center"/>
          </w:tcPr>
          <w:p w14:paraId="20FA0276" w14:textId="77777777" w:rsidR="00113E5E" w:rsidRDefault="00113E5E" w:rsidP="00A85CAC">
            <w:pPr>
              <w:spacing w:line="520" w:lineRule="exact"/>
              <w:jc w:val="distribute"/>
              <w:rPr>
                <w:rFonts w:ascii="仿宋" w:eastAsia="仿宋" w:hAnsi="仿宋"/>
                <w:sz w:val="32"/>
                <w:szCs w:val="32"/>
              </w:rPr>
            </w:pPr>
            <w:r>
              <w:rPr>
                <w:rFonts w:ascii="仿宋" w:eastAsia="仿宋" w:hAnsi="仿宋"/>
                <w:sz w:val="32"/>
                <w:szCs w:val="32"/>
              </w:rPr>
              <w:t>南京市广播电视大学</w:t>
            </w:r>
          </w:p>
        </w:tc>
        <w:tc>
          <w:tcPr>
            <w:tcW w:w="1221" w:type="dxa"/>
            <w:vMerge/>
            <w:vAlign w:val="center"/>
          </w:tcPr>
          <w:p w14:paraId="323D28C8" w14:textId="77777777" w:rsidR="00113E5E" w:rsidRDefault="00113E5E" w:rsidP="00A85CAC">
            <w:pPr>
              <w:spacing w:line="520" w:lineRule="exact"/>
              <w:rPr>
                <w:rFonts w:ascii="仿宋" w:eastAsia="仿宋" w:hAnsi="仿宋"/>
                <w:sz w:val="32"/>
                <w:szCs w:val="32"/>
              </w:rPr>
            </w:pPr>
          </w:p>
        </w:tc>
      </w:tr>
    </w:tbl>
    <w:p w14:paraId="450D6FD1" w14:textId="77777777" w:rsidR="00113E5E" w:rsidRDefault="00113E5E" w:rsidP="00113E5E">
      <w:pPr>
        <w:wordWrap w:val="0"/>
        <w:spacing w:line="520" w:lineRule="exact"/>
        <w:ind w:firstLineChars="200" w:firstLine="640"/>
        <w:jc w:val="right"/>
        <w:rPr>
          <w:rFonts w:ascii="仿宋" w:eastAsia="仿宋" w:hAnsi="仿宋"/>
          <w:sz w:val="32"/>
          <w:szCs w:val="32"/>
        </w:rPr>
      </w:pPr>
      <w:r>
        <w:rPr>
          <w:rFonts w:ascii="仿宋" w:eastAsia="仿宋" w:hAnsi="仿宋" w:hint="eastAsia"/>
          <w:sz w:val="32"/>
          <w:szCs w:val="32"/>
        </w:rPr>
        <w:t>201</w:t>
      </w:r>
      <w:r>
        <w:rPr>
          <w:rFonts w:ascii="仿宋" w:eastAsia="仿宋" w:hAnsi="仿宋"/>
          <w:sz w:val="32"/>
          <w:szCs w:val="32"/>
        </w:rPr>
        <w:t>8</w:t>
      </w:r>
      <w:r>
        <w:rPr>
          <w:rFonts w:ascii="仿宋" w:eastAsia="仿宋" w:hAnsi="仿宋" w:hint="eastAsia"/>
          <w:sz w:val="32"/>
          <w:szCs w:val="32"/>
        </w:rPr>
        <w:t>年8月2</w:t>
      </w:r>
      <w:r>
        <w:rPr>
          <w:rFonts w:ascii="仿宋" w:eastAsia="仿宋" w:hAnsi="仿宋"/>
          <w:sz w:val="32"/>
          <w:szCs w:val="32"/>
        </w:rPr>
        <w:t>8</w:t>
      </w:r>
      <w:r>
        <w:rPr>
          <w:rFonts w:ascii="仿宋" w:eastAsia="仿宋" w:hAnsi="仿宋" w:hint="eastAsia"/>
          <w:sz w:val="32"/>
          <w:szCs w:val="32"/>
        </w:rPr>
        <w:t>日</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p>
    <w:p w14:paraId="2F878B0E" w14:textId="77777777" w:rsidR="00113E5E" w:rsidRDefault="00113E5E" w:rsidP="00113E5E">
      <w:pPr>
        <w:widowControl/>
        <w:jc w:val="left"/>
        <w:rPr>
          <w:rFonts w:ascii="仿宋" w:eastAsia="仿宋" w:hAnsi="仿宋"/>
          <w:sz w:val="32"/>
          <w:szCs w:val="32"/>
        </w:rPr>
      </w:pPr>
      <w:r>
        <w:rPr>
          <w:rFonts w:ascii="仿宋" w:eastAsia="仿宋" w:hAnsi="仿宋"/>
          <w:sz w:val="32"/>
          <w:szCs w:val="32"/>
        </w:rPr>
        <w:br w:type="page"/>
      </w:r>
    </w:p>
    <w:p w14:paraId="7DEE61A9" w14:textId="77777777" w:rsidR="00113E5E" w:rsidRDefault="00113E5E" w:rsidP="00113E5E">
      <w:pPr>
        <w:rPr>
          <w:rFonts w:ascii="仿宋" w:eastAsia="仿宋" w:hAnsi="仿宋"/>
          <w:sz w:val="32"/>
          <w:szCs w:val="32"/>
        </w:rPr>
        <w:sectPr w:rsidR="00113E5E" w:rsidSect="00445F3D">
          <w:pgSz w:w="11906" w:h="16838"/>
          <w:pgMar w:top="2041" w:right="1247" w:bottom="1588" w:left="1644" w:header="851" w:footer="992" w:gutter="0"/>
          <w:cols w:space="425"/>
          <w:docGrid w:type="lines" w:linePitch="312"/>
        </w:sectPr>
      </w:pPr>
    </w:p>
    <w:p w14:paraId="3D259ED5" w14:textId="77777777" w:rsidR="00113E5E" w:rsidRPr="00EF5E62" w:rsidRDefault="00113E5E" w:rsidP="00113E5E">
      <w:pPr>
        <w:rPr>
          <w:rFonts w:ascii="宋体" w:eastAsia="宋体" w:hAnsi="宋体"/>
          <w:sz w:val="28"/>
          <w:szCs w:val="32"/>
        </w:rPr>
      </w:pPr>
      <w:r w:rsidRPr="00EF5E62">
        <w:rPr>
          <w:rFonts w:ascii="宋体" w:eastAsia="宋体" w:hAnsi="宋体" w:hint="eastAsia"/>
          <w:sz w:val="28"/>
          <w:szCs w:val="32"/>
        </w:rPr>
        <w:lastRenderedPageBreak/>
        <w:t>附件1</w:t>
      </w:r>
    </w:p>
    <w:p w14:paraId="674B36C1" w14:textId="77777777" w:rsidR="00113E5E" w:rsidRPr="00F50516" w:rsidRDefault="00113E5E" w:rsidP="00113E5E">
      <w:pPr>
        <w:jc w:val="center"/>
        <w:rPr>
          <w:rFonts w:ascii="黑体" w:eastAsia="黑体" w:hAnsi="黑体"/>
          <w:sz w:val="36"/>
          <w:szCs w:val="32"/>
        </w:rPr>
      </w:pPr>
      <w:r w:rsidRPr="00F50516">
        <w:rPr>
          <w:rFonts w:ascii="黑体" w:eastAsia="黑体" w:hAnsi="黑体" w:hint="eastAsia"/>
          <w:sz w:val="36"/>
          <w:szCs w:val="32"/>
        </w:rPr>
        <w:t>南京城市职业学院（南京市广播电视大学）</w:t>
      </w:r>
    </w:p>
    <w:p w14:paraId="4B808119" w14:textId="34B4C509" w:rsidR="00113E5E" w:rsidRPr="00F50516" w:rsidRDefault="00113E5E" w:rsidP="00113E5E">
      <w:pPr>
        <w:jc w:val="center"/>
        <w:rPr>
          <w:rFonts w:ascii="黑体" w:eastAsia="黑体" w:hAnsi="黑体"/>
          <w:sz w:val="36"/>
          <w:szCs w:val="32"/>
        </w:rPr>
      </w:pPr>
      <w:r w:rsidRPr="00F50516">
        <w:rPr>
          <w:rFonts w:ascii="黑体" w:eastAsia="黑体" w:hAnsi="黑体" w:hint="eastAsia"/>
          <w:sz w:val="36"/>
          <w:szCs w:val="32"/>
        </w:rPr>
        <w:t>2</w:t>
      </w:r>
      <w:r w:rsidRPr="00F50516">
        <w:rPr>
          <w:rFonts w:ascii="黑体" w:eastAsia="黑体" w:hAnsi="黑体"/>
          <w:sz w:val="36"/>
          <w:szCs w:val="32"/>
        </w:rPr>
        <w:t>018</w:t>
      </w:r>
      <w:r w:rsidRPr="00F50516">
        <w:rPr>
          <w:rFonts w:ascii="黑体" w:eastAsia="黑体" w:hAnsi="黑体" w:hint="eastAsia"/>
          <w:sz w:val="36"/>
          <w:szCs w:val="32"/>
        </w:rPr>
        <w:t>年度江苏高校哲学社会科学</w:t>
      </w:r>
      <w:r>
        <w:rPr>
          <w:rFonts w:ascii="黑体" w:eastAsia="黑体" w:hAnsi="黑体" w:hint="eastAsia"/>
          <w:sz w:val="36"/>
          <w:szCs w:val="32"/>
        </w:rPr>
        <w:t>专题</w:t>
      </w:r>
      <w:r w:rsidRPr="00F50516">
        <w:rPr>
          <w:rFonts w:ascii="黑体" w:eastAsia="黑体" w:hAnsi="黑体" w:hint="eastAsia"/>
          <w:sz w:val="36"/>
          <w:szCs w:val="32"/>
        </w:rPr>
        <w:t>研究项目立项</w:t>
      </w:r>
      <w:r w:rsidR="001D465B">
        <w:rPr>
          <w:rFonts w:ascii="黑体" w:eastAsia="黑体" w:hAnsi="黑体" w:hint="eastAsia"/>
          <w:sz w:val="36"/>
          <w:szCs w:val="32"/>
        </w:rPr>
        <w:t>名单</w:t>
      </w:r>
    </w:p>
    <w:p w14:paraId="1BE58702" w14:textId="77777777" w:rsidR="00113E5E" w:rsidRDefault="00113E5E" w:rsidP="00113E5E">
      <w:pPr>
        <w:rPr>
          <w:rFonts w:ascii="仿宋" w:eastAsia="仿宋" w:hAnsi="仿宋"/>
          <w:sz w:val="32"/>
          <w:szCs w:val="32"/>
        </w:rPr>
      </w:pPr>
    </w:p>
    <w:tbl>
      <w:tblPr>
        <w:tblW w:w="12712" w:type="dxa"/>
        <w:jc w:val="center"/>
        <w:tblLook w:val="04A0" w:firstRow="1" w:lastRow="0" w:firstColumn="1" w:lastColumn="0" w:noHBand="0" w:noVBand="1"/>
      </w:tblPr>
      <w:tblGrid>
        <w:gridCol w:w="812"/>
        <w:gridCol w:w="6620"/>
        <w:gridCol w:w="1400"/>
        <w:gridCol w:w="2060"/>
        <w:gridCol w:w="1820"/>
      </w:tblGrid>
      <w:tr w:rsidR="00113E5E" w:rsidRPr="00113E5E" w14:paraId="5781127F" w14:textId="77777777" w:rsidTr="00AB3A39">
        <w:trPr>
          <w:trHeight w:val="585"/>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3A58" w14:textId="77777777" w:rsidR="00113E5E" w:rsidRPr="00113E5E" w:rsidRDefault="00113E5E" w:rsidP="00113E5E">
            <w:pPr>
              <w:widowControl/>
              <w:jc w:val="center"/>
              <w:rPr>
                <w:rFonts w:ascii="宋体" w:eastAsia="宋体" w:hAnsi="宋体" w:cs="宋体"/>
                <w:b/>
                <w:bCs/>
                <w:color w:val="000000"/>
                <w:kern w:val="0"/>
                <w:sz w:val="24"/>
                <w:szCs w:val="24"/>
              </w:rPr>
            </w:pPr>
            <w:r w:rsidRPr="00113E5E">
              <w:rPr>
                <w:rFonts w:ascii="宋体" w:eastAsia="宋体" w:hAnsi="宋体" w:cs="宋体" w:hint="eastAsia"/>
                <w:b/>
                <w:bCs/>
                <w:color w:val="000000"/>
                <w:kern w:val="0"/>
                <w:sz w:val="24"/>
                <w:szCs w:val="24"/>
              </w:rPr>
              <w:t>序号</w:t>
            </w:r>
          </w:p>
        </w:tc>
        <w:tc>
          <w:tcPr>
            <w:tcW w:w="6620" w:type="dxa"/>
            <w:tcBorders>
              <w:top w:val="single" w:sz="4" w:space="0" w:color="auto"/>
              <w:left w:val="nil"/>
              <w:bottom w:val="single" w:sz="4" w:space="0" w:color="auto"/>
              <w:right w:val="single" w:sz="4" w:space="0" w:color="auto"/>
            </w:tcBorders>
            <w:shd w:val="clear" w:color="000000" w:fill="FFFFFF"/>
            <w:vAlign w:val="center"/>
            <w:hideMark/>
          </w:tcPr>
          <w:p w14:paraId="55B208B3" w14:textId="77777777" w:rsidR="00113E5E" w:rsidRPr="00113E5E" w:rsidRDefault="00113E5E" w:rsidP="00113E5E">
            <w:pPr>
              <w:widowControl/>
              <w:jc w:val="center"/>
              <w:rPr>
                <w:rFonts w:ascii="宋体" w:eastAsia="宋体" w:hAnsi="宋体" w:cs="宋体"/>
                <w:b/>
                <w:bCs/>
                <w:color w:val="000000"/>
                <w:kern w:val="0"/>
                <w:sz w:val="24"/>
                <w:szCs w:val="24"/>
              </w:rPr>
            </w:pPr>
            <w:r w:rsidRPr="00113E5E">
              <w:rPr>
                <w:rFonts w:ascii="宋体" w:eastAsia="宋体" w:hAnsi="宋体" w:cs="宋体" w:hint="eastAsia"/>
                <w:b/>
                <w:bCs/>
                <w:color w:val="000000"/>
                <w:kern w:val="0"/>
                <w:sz w:val="24"/>
                <w:szCs w:val="24"/>
              </w:rPr>
              <w:t>项目名称</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2A04A6DA" w14:textId="77777777" w:rsidR="00113E5E" w:rsidRPr="00113E5E" w:rsidRDefault="00113E5E" w:rsidP="00113E5E">
            <w:pPr>
              <w:widowControl/>
              <w:jc w:val="center"/>
              <w:rPr>
                <w:rFonts w:ascii="宋体" w:eastAsia="宋体" w:hAnsi="宋体" w:cs="宋体"/>
                <w:b/>
                <w:bCs/>
                <w:color w:val="000000"/>
                <w:kern w:val="0"/>
                <w:sz w:val="24"/>
                <w:szCs w:val="24"/>
              </w:rPr>
            </w:pPr>
            <w:r w:rsidRPr="00113E5E">
              <w:rPr>
                <w:rFonts w:ascii="宋体" w:eastAsia="宋体" w:hAnsi="宋体" w:cs="宋体" w:hint="eastAsia"/>
                <w:b/>
                <w:bCs/>
                <w:color w:val="000000"/>
                <w:kern w:val="0"/>
                <w:sz w:val="24"/>
                <w:szCs w:val="24"/>
              </w:rPr>
              <w:t>负责人</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14:paraId="7EFA9AEF" w14:textId="77777777" w:rsidR="00113E5E" w:rsidRPr="00113E5E" w:rsidRDefault="00113E5E" w:rsidP="00113E5E">
            <w:pPr>
              <w:widowControl/>
              <w:jc w:val="center"/>
              <w:rPr>
                <w:rFonts w:ascii="宋体" w:eastAsia="宋体" w:hAnsi="宋体" w:cs="宋体"/>
                <w:b/>
                <w:bCs/>
                <w:color w:val="000000"/>
                <w:kern w:val="0"/>
                <w:sz w:val="24"/>
                <w:szCs w:val="24"/>
              </w:rPr>
            </w:pPr>
            <w:r w:rsidRPr="00113E5E">
              <w:rPr>
                <w:rFonts w:ascii="宋体" w:eastAsia="宋体" w:hAnsi="宋体" w:cs="宋体" w:hint="eastAsia"/>
                <w:b/>
                <w:bCs/>
                <w:color w:val="000000"/>
                <w:kern w:val="0"/>
                <w:sz w:val="24"/>
                <w:szCs w:val="24"/>
              </w:rPr>
              <w:t>项目类别</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F16C499" w14:textId="77777777" w:rsidR="00113E5E" w:rsidRPr="00113E5E" w:rsidRDefault="00113E5E" w:rsidP="00113E5E">
            <w:pPr>
              <w:widowControl/>
              <w:jc w:val="center"/>
              <w:rPr>
                <w:rFonts w:ascii="宋体" w:eastAsia="宋体" w:hAnsi="宋体" w:cs="宋体"/>
                <w:b/>
                <w:bCs/>
                <w:color w:val="000000"/>
                <w:kern w:val="0"/>
                <w:sz w:val="24"/>
                <w:szCs w:val="24"/>
              </w:rPr>
            </w:pPr>
            <w:r w:rsidRPr="00113E5E">
              <w:rPr>
                <w:rFonts w:ascii="宋体" w:eastAsia="宋体" w:hAnsi="宋体" w:cs="宋体" w:hint="eastAsia"/>
                <w:b/>
                <w:bCs/>
                <w:color w:val="000000"/>
                <w:kern w:val="0"/>
                <w:sz w:val="24"/>
                <w:szCs w:val="24"/>
              </w:rPr>
              <w:t>项目批准号</w:t>
            </w:r>
          </w:p>
        </w:tc>
      </w:tr>
      <w:tr w:rsidR="00113E5E" w:rsidRPr="00113E5E" w14:paraId="2333D4E8" w14:textId="77777777" w:rsidTr="00AB3A39">
        <w:trPr>
          <w:trHeight w:val="615"/>
          <w:jc w:val="center"/>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0DAF8827"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1</w:t>
            </w:r>
          </w:p>
        </w:tc>
        <w:tc>
          <w:tcPr>
            <w:tcW w:w="6620" w:type="dxa"/>
            <w:tcBorders>
              <w:top w:val="nil"/>
              <w:left w:val="nil"/>
              <w:bottom w:val="single" w:sz="4" w:space="0" w:color="auto"/>
              <w:right w:val="single" w:sz="4" w:space="0" w:color="auto"/>
            </w:tcBorders>
            <w:shd w:val="clear" w:color="auto" w:fill="auto"/>
            <w:vAlign w:val="center"/>
            <w:hideMark/>
          </w:tcPr>
          <w:p w14:paraId="2206F6DE" w14:textId="77777777" w:rsidR="00113E5E" w:rsidRPr="00113E5E" w:rsidRDefault="00113E5E" w:rsidP="00113E5E">
            <w:pPr>
              <w:widowControl/>
              <w:jc w:val="left"/>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基于创新创业视角下高职院校学生就业能力培养模式研究</w:t>
            </w:r>
          </w:p>
        </w:tc>
        <w:tc>
          <w:tcPr>
            <w:tcW w:w="1400" w:type="dxa"/>
            <w:tcBorders>
              <w:top w:val="nil"/>
              <w:left w:val="nil"/>
              <w:bottom w:val="single" w:sz="4" w:space="0" w:color="auto"/>
              <w:right w:val="single" w:sz="4" w:space="0" w:color="auto"/>
            </w:tcBorders>
            <w:shd w:val="clear" w:color="auto" w:fill="auto"/>
            <w:noWrap/>
            <w:vAlign w:val="center"/>
            <w:hideMark/>
          </w:tcPr>
          <w:p w14:paraId="00396D0E"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张荣娟</w:t>
            </w:r>
          </w:p>
        </w:tc>
        <w:tc>
          <w:tcPr>
            <w:tcW w:w="2060" w:type="dxa"/>
            <w:tcBorders>
              <w:top w:val="nil"/>
              <w:left w:val="nil"/>
              <w:bottom w:val="single" w:sz="4" w:space="0" w:color="auto"/>
              <w:right w:val="single" w:sz="4" w:space="0" w:color="auto"/>
            </w:tcBorders>
            <w:shd w:val="clear" w:color="auto" w:fill="auto"/>
            <w:vAlign w:val="center"/>
            <w:hideMark/>
          </w:tcPr>
          <w:p w14:paraId="09795E8C"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思政专项</w:t>
            </w:r>
          </w:p>
        </w:tc>
        <w:tc>
          <w:tcPr>
            <w:tcW w:w="1820" w:type="dxa"/>
            <w:tcBorders>
              <w:top w:val="nil"/>
              <w:left w:val="nil"/>
              <w:bottom w:val="single" w:sz="4" w:space="0" w:color="auto"/>
              <w:right w:val="single" w:sz="4" w:space="0" w:color="auto"/>
            </w:tcBorders>
            <w:shd w:val="clear" w:color="auto" w:fill="auto"/>
            <w:noWrap/>
            <w:vAlign w:val="center"/>
            <w:hideMark/>
          </w:tcPr>
          <w:p w14:paraId="102CD6A9"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2018SJSZ201</w:t>
            </w:r>
          </w:p>
        </w:tc>
      </w:tr>
      <w:tr w:rsidR="00113E5E" w:rsidRPr="00113E5E" w14:paraId="0AD11C23" w14:textId="77777777" w:rsidTr="00AB3A39">
        <w:trPr>
          <w:trHeight w:val="615"/>
          <w:jc w:val="center"/>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167B9503"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w:t>
            </w:r>
          </w:p>
        </w:tc>
        <w:tc>
          <w:tcPr>
            <w:tcW w:w="6620" w:type="dxa"/>
            <w:tcBorders>
              <w:top w:val="nil"/>
              <w:left w:val="nil"/>
              <w:bottom w:val="single" w:sz="4" w:space="0" w:color="auto"/>
              <w:right w:val="single" w:sz="4" w:space="0" w:color="auto"/>
            </w:tcBorders>
            <w:shd w:val="clear" w:color="auto" w:fill="auto"/>
            <w:vAlign w:val="center"/>
            <w:hideMark/>
          </w:tcPr>
          <w:p w14:paraId="1E104791" w14:textId="77777777" w:rsidR="00113E5E" w:rsidRPr="00113E5E" w:rsidRDefault="00113E5E" w:rsidP="00113E5E">
            <w:pPr>
              <w:widowControl/>
              <w:jc w:val="left"/>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新时代高职院校辅导员核心素养研究</w:t>
            </w:r>
          </w:p>
        </w:tc>
        <w:tc>
          <w:tcPr>
            <w:tcW w:w="1400" w:type="dxa"/>
            <w:tcBorders>
              <w:top w:val="nil"/>
              <w:left w:val="nil"/>
              <w:bottom w:val="single" w:sz="4" w:space="0" w:color="auto"/>
              <w:right w:val="single" w:sz="4" w:space="0" w:color="auto"/>
            </w:tcBorders>
            <w:shd w:val="clear" w:color="auto" w:fill="auto"/>
            <w:noWrap/>
            <w:vAlign w:val="center"/>
            <w:hideMark/>
          </w:tcPr>
          <w:p w14:paraId="71965758"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李莉</w:t>
            </w:r>
          </w:p>
        </w:tc>
        <w:tc>
          <w:tcPr>
            <w:tcW w:w="2060" w:type="dxa"/>
            <w:tcBorders>
              <w:top w:val="nil"/>
              <w:left w:val="nil"/>
              <w:bottom w:val="single" w:sz="4" w:space="0" w:color="auto"/>
              <w:right w:val="single" w:sz="4" w:space="0" w:color="auto"/>
            </w:tcBorders>
            <w:shd w:val="clear" w:color="auto" w:fill="auto"/>
            <w:vAlign w:val="center"/>
            <w:hideMark/>
          </w:tcPr>
          <w:p w14:paraId="6CEAE981"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思政专项</w:t>
            </w:r>
          </w:p>
        </w:tc>
        <w:tc>
          <w:tcPr>
            <w:tcW w:w="1820" w:type="dxa"/>
            <w:tcBorders>
              <w:top w:val="nil"/>
              <w:left w:val="nil"/>
              <w:bottom w:val="single" w:sz="4" w:space="0" w:color="auto"/>
              <w:right w:val="single" w:sz="4" w:space="0" w:color="auto"/>
            </w:tcBorders>
            <w:shd w:val="clear" w:color="auto" w:fill="auto"/>
            <w:noWrap/>
            <w:vAlign w:val="center"/>
            <w:hideMark/>
          </w:tcPr>
          <w:p w14:paraId="0B0CF2F3"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2018SJSZ202</w:t>
            </w:r>
          </w:p>
        </w:tc>
      </w:tr>
      <w:tr w:rsidR="00113E5E" w:rsidRPr="00113E5E" w14:paraId="48A21A52" w14:textId="77777777" w:rsidTr="00AB3A39">
        <w:trPr>
          <w:trHeight w:val="615"/>
          <w:jc w:val="center"/>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1331259D"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3</w:t>
            </w:r>
          </w:p>
        </w:tc>
        <w:tc>
          <w:tcPr>
            <w:tcW w:w="6620" w:type="dxa"/>
            <w:tcBorders>
              <w:top w:val="nil"/>
              <w:left w:val="nil"/>
              <w:bottom w:val="single" w:sz="4" w:space="0" w:color="auto"/>
              <w:right w:val="single" w:sz="4" w:space="0" w:color="auto"/>
            </w:tcBorders>
            <w:shd w:val="clear" w:color="auto" w:fill="auto"/>
            <w:vAlign w:val="center"/>
            <w:hideMark/>
          </w:tcPr>
          <w:p w14:paraId="5F7CA2AB" w14:textId="77777777" w:rsidR="00113E5E" w:rsidRPr="00113E5E" w:rsidRDefault="00113E5E" w:rsidP="00113E5E">
            <w:pPr>
              <w:widowControl/>
              <w:jc w:val="left"/>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高职院校班级自主管理制度建设与实践</w:t>
            </w:r>
          </w:p>
        </w:tc>
        <w:tc>
          <w:tcPr>
            <w:tcW w:w="1400" w:type="dxa"/>
            <w:tcBorders>
              <w:top w:val="nil"/>
              <w:left w:val="nil"/>
              <w:bottom w:val="single" w:sz="4" w:space="0" w:color="auto"/>
              <w:right w:val="single" w:sz="4" w:space="0" w:color="auto"/>
            </w:tcBorders>
            <w:shd w:val="clear" w:color="auto" w:fill="auto"/>
            <w:noWrap/>
            <w:vAlign w:val="center"/>
            <w:hideMark/>
          </w:tcPr>
          <w:p w14:paraId="4B796186"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万彤</w:t>
            </w:r>
          </w:p>
        </w:tc>
        <w:tc>
          <w:tcPr>
            <w:tcW w:w="2060" w:type="dxa"/>
            <w:tcBorders>
              <w:top w:val="nil"/>
              <w:left w:val="nil"/>
              <w:bottom w:val="single" w:sz="4" w:space="0" w:color="auto"/>
              <w:right w:val="single" w:sz="4" w:space="0" w:color="auto"/>
            </w:tcBorders>
            <w:shd w:val="clear" w:color="auto" w:fill="auto"/>
            <w:vAlign w:val="center"/>
            <w:hideMark/>
          </w:tcPr>
          <w:p w14:paraId="1566F53C"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思政专项</w:t>
            </w:r>
          </w:p>
        </w:tc>
        <w:tc>
          <w:tcPr>
            <w:tcW w:w="1820" w:type="dxa"/>
            <w:tcBorders>
              <w:top w:val="nil"/>
              <w:left w:val="nil"/>
              <w:bottom w:val="single" w:sz="4" w:space="0" w:color="auto"/>
              <w:right w:val="single" w:sz="4" w:space="0" w:color="auto"/>
            </w:tcBorders>
            <w:shd w:val="clear" w:color="auto" w:fill="auto"/>
            <w:noWrap/>
            <w:vAlign w:val="center"/>
            <w:hideMark/>
          </w:tcPr>
          <w:p w14:paraId="29DAC41B"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2018SJSZ203</w:t>
            </w:r>
          </w:p>
        </w:tc>
      </w:tr>
      <w:tr w:rsidR="00113E5E" w:rsidRPr="00113E5E" w14:paraId="61B67633" w14:textId="77777777" w:rsidTr="00AB3A39">
        <w:trPr>
          <w:trHeight w:val="615"/>
          <w:jc w:val="center"/>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0DD8A5D1"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4</w:t>
            </w:r>
          </w:p>
        </w:tc>
        <w:tc>
          <w:tcPr>
            <w:tcW w:w="6620" w:type="dxa"/>
            <w:tcBorders>
              <w:top w:val="nil"/>
              <w:left w:val="nil"/>
              <w:bottom w:val="single" w:sz="4" w:space="0" w:color="auto"/>
              <w:right w:val="single" w:sz="4" w:space="0" w:color="auto"/>
            </w:tcBorders>
            <w:shd w:val="clear" w:color="auto" w:fill="auto"/>
            <w:vAlign w:val="center"/>
            <w:hideMark/>
          </w:tcPr>
          <w:p w14:paraId="4B5DF73A" w14:textId="77777777" w:rsidR="00113E5E" w:rsidRPr="00113E5E" w:rsidRDefault="00113E5E" w:rsidP="00113E5E">
            <w:pPr>
              <w:widowControl/>
              <w:jc w:val="left"/>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高校主体性德育模式研究</w:t>
            </w:r>
          </w:p>
        </w:tc>
        <w:tc>
          <w:tcPr>
            <w:tcW w:w="1400" w:type="dxa"/>
            <w:tcBorders>
              <w:top w:val="nil"/>
              <w:left w:val="nil"/>
              <w:bottom w:val="single" w:sz="4" w:space="0" w:color="auto"/>
              <w:right w:val="single" w:sz="4" w:space="0" w:color="auto"/>
            </w:tcBorders>
            <w:shd w:val="clear" w:color="auto" w:fill="auto"/>
            <w:noWrap/>
            <w:vAlign w:val="center"/>
            <w:hideMark/>
          </w:tcPr>
          <w:p w14:paraId="6EE23DAA"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浦婧</w:t>
            </w:r>
          </w:p>
        </w:tc>
        <w:tc>
          <w:tcPr>
            <w:tcW w:w="2060" w:type="dxa"/>
            <w:tcBorders>
              <w:top w:val="nil"/>
              <w:left w:val="nil"/>
              <w:bottom w:val="single" w:sz="4" w:space="0" w:color="auto"/>
              <w:right w:val="single" w:sz="4" w:space="0" w:color="auto"/>
            </w:tcBorders>
            <w:shd w:val="clear" w:color="auto" w:fill="auto"/>
            <w:vAlign w:val="center"/>
            <w:hideMark/>
          </w:tcPr>
          <w:p w14:paraId="46AFF5D8"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思政专项</w:t>
            </w:r>
          </w:p>
        </w:tc>
        <w:tc>
          <w:tcPr>
            <w:tcW w:w="1820" w:type="dxa"/>
            <w:tcBorders>
              <w:top w:val="nil"/>
              <w:left w:val="nil"/>
              <w:bottom w:val="single" w:sz="4" w:space="0" w:color="auto"/>
              <w:right w:val="single" w:sz="4" w:space="0" w:color="auto"/>
            </w:tcBorders>
            <w:shd w:val="clear" w:color="auto" w:fill="auto"/>
            <w:noWrap/>
            <w:vAlign w:val="center"/>
            <w:hideMark/>
          </w:tcPr>
          <w:p w14:paraId="67772AEB"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2018SJSZ204</w:t>
            </w:r>
          </w:p>
        </w:tc>
      </w:tr>
      <w:tr w:rsidR="00113E5E" w:rsidRPr="00113E5E" w14:paraId="537D2DDE" w14:textId="77777777" w:rsidTr="00AB3A39">
        <w:trPr>
          <w:trHeight w:val="615"/>
          <w:jc w:val="center"/>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2FE173E5"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5</w:t>
            </w:r>
          </w:p>
        </w:tc>
        <w:tc>
          <w:tcPr>
            <w:tcW w:w="6620" w:type="dxa"/>
            <w:tcBorders>
              <w:top w:val="nil"/>
              <w:left w:val="nil"/>
              <w:bottom w:val="single" w:sz="4" w:space="0" w:color="auto"/>
              <w:right w:val="single" w:sz="4" w:space="0" w:color="auto"/>
            </w:tcBorders>
            <w:shd w:val="clear" w:color="auto" w:fill="auto"/>
            <w:vAlign w:val="center"/>
            <w:hideMark/>
          </w:tcPr>
          <w:p w14:paraId="7727EB35" w14:textId="77777777" w:rsidR="00113E5E" w:rsidRPr="00113E5E" w:rsidRDefault="00113E5E" w:rsidP="00113E5E">
            <w:pPr>
              <w:widowControl/>
              <w:jc w:val="left"/>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习近平新时代中国特色社会主义思想融入高校思政课实践教学创新机制研究</w:t>
            </w:r>
          </w:p>
        </w:tc>
        <w:tc>
          <w:tcPr>
            <w:tcW w:w="1400" w:type="dxa"/>
            <w:tcBorders>
              <w:top w:val="nil"/>
              <w:left w:val="nil"/>
              <w:bottom w:val="single" w:sz="4" w:space="0" w:color="auto"/>
              <w:right w:val="single" w:sz="4" w:space="0" w:color="auto"/>
            </w:tcBorders>
            <w:shd w:val="clear" w:color="auto" w:fill="auto"/>
            <w:noWrap/>
            <w:vAlign w:val="center"/>
            <w:hideMark/>
          </w:tcPr>
          <w:p w14:paraId="51775A59"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王娜娜</w:t>
            </w:r>
          </w:p>
        </w:tc>
        <w:tc>
          <w:tcPr>
            <w:tcW w:w="2060" w:type="dxa"/>
            <w:tcBorders>
              <w:top w:val="nil"/>
              <w:left w:val="nil"/>
              <w:bottom w:val="single" w:sz="4" w:space="0" w:color="auto"/>
              <w:right w:val="single" w:sz="4" w:space="0" w:color="auto"/>
            </w:tcBorders>
            <w:shd w:val="clear" w:color="auto" w:fill="auto"/>
            <w:vAlign w:val="center"/>
            <w:hideMark/>
          </w:tcPr>
          <w:p w14:paraId="0F85932E"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思政专项</w:t>
            </w:r>
          </w:p>
        </w:tc>
        <w:tc>
          <w:tcPr>
            <w:tcW w:w="1820" w:type="dxa"/>
            <w:tcBorders>
              <w:top w:val="nil"/>
              <w:left w:val="nil"/>
              <w:bottom w:val="single" w:sz="4" w:space="0" w:color="auto"/>
              <w:right w:val="single" w:sz="4" w:space="0" w:color="auto"/>
            </w:tcBorders>
            <w:shd w:val="clear" w:color="auto" w:fill="auto"/>
            <w:noWrap/>
            <w:vAlign w:val="center"/>
            <w:hideMark/>
          </w:tcPr>
          <w:p w14:paraId="126BFAB2"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2018SJSZ205</w:t>
            </w:r>
          </w:p>
        </w:tc>
      </w:tr>
      <w:tr w:rsidR="00113E5E" w:rsidRPr="00113E5E" w14:paraId="7530E5BD" w14:textId="77777777" w:rsidTr="00AB3A39">
        <w:trPr>
          <w:trHeight w:val="615"/>
          <w:jc w:val="center"/>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04558820"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6</w:t>
            </w:r>
          </w:p>
        </w:tc>
        <w:tc>
          <w:tcPr>
            <w:tcW w:w="6620" w:type="dxa"/>
            <w:tcBorders>
              <w:top w:val="nil"/>
              <w:left w:val="nil"/>
              <w:bottom w:val="single" w:sz="4" w:space="0" w:color="auto"/>
              <w:right w:val="single" w:sz="4" w:space="0" w:color="auto"/>
            </w:tcBorders>
            <w:shd w:val="clear" w:color="auto" w:fill="auto"/>
            <w:vAlign w:val="center"/>
            <w:hideMark/>
          </w:tcPr>
          <w:p w14:paraId="6053EB5F" w14:textId="77777777" w:rsidR="00113E5E" w:rsidRPr="00113E5E" w:rsidRDefault="00113E5E" w:rsidP="00113E5E">
            <w:pPr>
              <w:widowControl/>
              <w:jc w:val="left"/>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新时代高校思想政治教育在推动社会主义文化繁荣兴盛中的意义研究</w:t>
            </w:r>
          </w:p>
        </w:tc>
        <w:tc>
          <w:tcPr>
            <w:tcW w:w="1400" w:type="dxa"/>
            <w:tcBorders>
              <w:top w:val="nil"/>
              <w:left w:val="nil"/>
              <w:bottom w:val="single" w:sz="4" w:space="0" w:color="auto"/>
              <w:right w:val="single" w:sz="4" w:space="0" w:color="auto"/>
            </w:tcBorders>
            <w:shd w:val="clear" w:color="auto" w:fill="auto"/>
            <w:noWrap/>
            <w:vAlign w:val="center"/>
            <w:hideMark/>
          </w:tcPr>
          <w:p w14:paraId="0E797AC0"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杨曦娥</w:t>
            </w:r>
          </w:p>
        </w:tc>
        <w:tc>
          <w:tcPr>
            <w:tcW w:w="2060" w:type="dxa"/>
            <w:tcBorders>
              <w:top w:val="nil"/>
              <w:left w:val="nil"/>
              <w:bottom w:val="single" w:sz="4" w:space="0" w:color="auto"/>
              <w:right w:val="single" w:sz="4" w:space="0" w:color="auto"/>
            </w:tcBorders>
            <w:shd w:val="clear" w:color="auto" w:fill="auto"/>
            <w:vAlign w:val="center"/>
            <w:hideMark/>
          </w:tcPr>
          <w:p w14:paraId="32C8EAAB"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思政专项</w:t>
            </w:r>
          </w:p>
        </w:tc>
        <w:tc>
          <w:tcPr>
            <w:tcW w:w="1820" w:type="dxa"/>
            <w:tcBorders>
              <w:top w:val="nil"/>
              <w:left w:val="nil"/>
              <w:bottom w:val="single" w:sz="4" w:space="0" w:color="auto"/>
              <w:right w:val="single" w:sz="4" w:space="0" w:color="auto"/>
            </w:tcBorders>
            <w:shd w:val="clear" w:color="auto" w:fill="auto"/>
            <w:noWrap/>
            <w:vAlign w:val="center"/>
            <w:hideMark/>
          </w:tcPr>
          <w:p w14:paraId="60DF64F5"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2018SJSZ206</w:t>
            </w:r>
          </w:p>
        </w:tc>
      </w:tr>
      <w:tr w:rsidR="00113E5E" w:rsidRPr="00113E5E" w14:paraId="2DBDF342" w14:textId="77777777" w:rsidTr="00AB3A39">
        <w:trPr>
          <w:trHeight w:val="615"/>
          <w:jc w:val="center"/>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6FEA8296"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7</w:t>
            </w:r>
          </w:p>
        </w:tc>
        <w:tc>
          <w:tcPr>
            <w:tcW w:w="6620" w:type="dxa"/>
            <w:tcBorders>
              <w:top w:val="nil"/>
              <w:left w:val="nil"/>
              <w:bottom w:val="single" w:sz="4" w:space="0" w:color="auto"/>
              <w:right w:val="single" w:sz="4" w:space="0" w:color="auto"/>
            </w:tcBorders>
            <w:shd w:val="clear" w:color="auto" w:fill="auto"/>
            <w:vAlign w:val="center"/>
            <w:hideMark/>
          </w:tcPr>
          <w:p w14:paraId="12A0A94F" w14:textId="77777777" w:rsidR="00113E5E" w:rsidRPr="00113E5E" w:rsidRDefault="00113E5E" w:rsidP="00113E5E">
            <w:pPr>
              <w:widowControl/>
              <w:jc w:val="left"/>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群团改革背景下高职院校共青团服务能力提升研究——以南京城市职业学院为例</w:t>
            </w:r>
          </w:p>
        </w:tc>
        <w:tc>
          <w:tcPr>
            <w:tcW w:w="1400" w:type="dxa"/>
            <w:tcBorders>
              <w:top w:val="nil"/>
              <w:left w:val="nil"/>
              <w:bottom w:val="single" w:sz="4" w:space="0" w:color="auto"/>
              <w:right w:val="single" w:sz="4" w:space="0" w:color="auto"/>
            </w:tcBorders>
            <w:shd w:val="clear" w:color="auto" w:fill="auto"/>
            <w:noWrap/>
            <w:vAlign w:val="center"/>
            <w:hideMark/>
          </w:tcPr>
          <w:p w14:paraId="388BF612"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严翔</w:t>
            </w:r>
          </w:p>
        </w:tc>
        <w:tc>
          <w:tcPr>
            <w:tcW w:w="2060" w:type="dxa"/>
            <w:tcBorders>
              <w:top w:val="nil"/>
              <w:left w:val="nil"/>
              <w:bottom w:val="single" w:sz="4" w:space="0" w:color="auto"/>
              <w:right w:val="single" w:sz="4" w:space="0" w:color="auto"/>
            </w:tcBorders>
            <w:shd w:val="clear" w:color="auto" w:fill="auto"/>
            <w:vAlign w:val="center"/>
            <w:hideMark/>
          </w:tcPr>
          <w:p w14:paraId="00289E27"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思政专项</w:t>
            </w:r>
          </w:p>
        </w:tc>
        <w:tc>
          <w:tcPr>
            <w:tcW w:w="1820" w:type="dxa"/>
            <w:tcBorders>
              <w:top w:val="nil"/>
              <w:left w:val="nil"/>
              <w:bottom w:val="single" w:sz="4" w:space="0" w:color="auto"/>
              <w:right w:val="single" w:sz="4" w:space="0" w:color="auto"/>
            </w:tcBorders>
            <w:shd w:val="clear" w:color="auto" w:fill="auto"/>
            <w:noWrap/>
            <w:vAlign w:val="center"/>
            <w:hideMark/>
          </w:tcPr>
          <w:p w14:paraId="3147E236"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2018SJSZ207</w:t>
            </w:r>
          </w:p>
        </w:tc>
      </w:tr>
      <w:tr w:rsidR="00113E5E" w:rsidRPr="00113E5E" w14:paraId="5F9AD73C" w14:textId="77777777" w:rsidTr="00AB3A39">
        <w:trPr>
          <w:trHeight w:val="615"/>
          <w:jc w:val="center"/>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6B29F155"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8</w:t>
            </w:r>
          </w:p>
        </w:tc>
        <w:tc>
          <w:tcPr>
            <w:tcW w:w="6620" w:type="dxa"/>
            <w:tcBorders>
              <w:top w:val="nil"/>
              <w:left w:val="nil"/>
              <w:bottom w:val="single" w:sz="4" w:space="0" w:color="auto"/>
              <w:right w:val="single" w:sz="4" w:space="0" w:color="auto"/>
            </w:tcBorders>
            <w:shd w:val="clear" w:color="auto" w:fill="auto"/>
            <w:vAlign w:val="center"/>
            <w:hideMark/>
          </w:tcPr>
          <w:p w14:paraId="431C3939" w14:textId="77777777" w:rsidR="00113E5E" w:rsidRPr="00113E5E" w:rsidRDefault="00113E5E" w:rsidP="00113E5E">
            <w:pPr>
              <w:widowControl/>
              <w:jc w:val="left"/>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高职院校财务服务创新体系构建研究</w:t>
            </w:r>
          </w:p>
        </w:tc>
        <w:tc>
          <w:tcPr>
            <w:tcW w:w="1400" w:type="dxa"/>
            <w:tcBorders>
              <w:top w:val="nil"/>
              <w:left w:val="nil"/>
              <w:bottom w:val="single" w:sz="4" w:space="0" w:color="auto"/>
              <w:right w:val="single" w:sz="4" w:space="0" w:color="auto"/>
            </w:tcBorders>
            <w:shd w:val="clear" w:color="auto" w:fill="auto"/>
            <w:vAlign w:val="center"/>
            <w:hideMark/>
          </w:tcPr>
          <w:p w14:paraId="2CCC168D"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梁美芳</w:t>
            </w:r>
          </w:p>
        </w:tc>
        <w:tc>
          <w:tcPr>
            <w:tcW w:w="2060" w:type="dxa"/>
            <w:tcBorders>
              <w:top w:val="nil"/>
              <w:left w:val="nil"/>
              <w:bottom w:val="single" w:sz="4" w:space="0" w:color="auto"/>
              <w:right w:val="single" w:sz="4" w:space="0" w:color="auto"/>
            </w:tcBorders>
            <w:shd w:val="clear" w:color="auto" w:fill="auto"/>
            <w:vAlign w:val="center"/>
            <w:hideMark/>
          </w:tcPr>
          <w:p w14:paraId="41646C2B"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财务管理专项</w:t>
            </w:r>
          </w:p>
        </w:tc>
        <w:tc>
          <w:tcPr>
            <w:tcW w:w="1820" w:type="dxa"/>
            <w:tcBorders>
              <w:top w:val="nil"/>
              <w:left w:val="nil"/>
              <w:bottom w:val="single" w:sz="4" w:space="0" w:color="auto"/>
              <w:right w:val="single" w:sz="4" w:space="0" w:color="auto"/>
            </w:tcBorders>
            <w:shd w:val="clear" w:color="auto" w:fill="auto"/>
            <w:vAlign w:val="center"/>
            <w:hideMark/>
          </w:tcPr>
          <w:p w14:paraId="44969339" w14:textId="77777777" w:rsidR="00113E5E" w:rsidRPr="00113E5E" w:rsidRDefault="00113E5E" w:rsidP="00113E5E">
            <w:pPr>
              <w:widowControl/>
              <w:jc w:val="center"/>
              <w:rPr>
                <w:rFonts w:ascii="宋体" w:eastAsia="宋体" w:hAnsi="宋体" w:cs="宋体"/>
                <w:color w:val="000000"/>
                <w:kern w:val="0"/>
                <w:sz w:val="24"/>
                <w:szCs w:val="24"/>
              </w:rPr>
            </w:pPr>
            <w:r w:rsidRPr="00113E5E">
              <w:rPr>
                <w:rFonts w:ascii="宋体" w:eastAsia="宋体" w:hAnsi="宋体" w:cs="宋体" w:hint="eastAsia"/>
                <w:color w:val="000000"/>
                <w:kern w:val="0"/>
                <w:sz w:val="24"/>
                <w:szCs w:val="24"/>
              </w:rPr>
              <w:t>2018SJZT46</w:t>
            </w:r>
          </w:p>
        </w:tc>
      </w:tr>
    </w:tbl>
    <w:p w14:paraId="4EED265E" w14:textId="77777777" w:rsidR="00B46C3B" w:rsidRDefault="00B46C3B"/>
    <w:sectPr w:rsidR="00B46C3B" w:rsidSect="00F50516">
      <w:pgSz w:w="16838" w:h="11906" w:orient="landscape"/>
      <w:pgMar w:top="1644" w:right="2041" w:bottom="1247"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88CBF" w14:textId="77777777" w:rsidR="005E3B9D" w:rsidRDefault="005E3B9D" w:rsidP="004C238A">
      <w:r>
        <w:separator/>
      </w:r>
    </w:p>
  </w:endnote>
  <w:endnote w:type="continuationSeparator" w:id="0">
    <w:p w14:paraId="0CE80698" w14:textId="77777777" w:rsidR="005E3B9D" w:rsidRDefault="005E3B9D" w:rsidP="004C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55451" w14:textId="77777777" w:rsidR="005E3B9D" w:rsidRDefault="005E3B9D" w:rsidP="004C238A">
      <w:r>
        <w:separator/>
      </w:r>
    </w:p>
  </w:footnote>
  <w:footnote w:type="continuationSeparator" w:id="0">
    <w:p w14:paraId="14117FE9" w14:textId="77777777" w:rsidR="005E3B9D" w:rsidRDefault="005E3B9D" w:rsidP="004C2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A4"/>
    <w:rsid w:val="00026F74"/>
    <w:rsid w:val="0004600D"/>
    <w:rsid w:val="000823F8"/>
    <w:rsid w:val="00093502"/>
    <w:rsid w:val="000A0FCF"/>
    <w:rsid w:val="00113E5E"/>
    <w:rsid w:val="00126765"/>
    <w:rsid w:val="0017091F"/>
    <w:rsid w:val="001915F4"/>
    <w:rsid w:val="001917F9"/>
    <w:rsid w:val="001D465B"/>
    <w:rsid w:val="002B6F8E"/>
    <w:rsid w:val="002F2179"/>
    <w:rsid w:val="00314C38"/>
    <w:rsid w:val="004B6C07"/>
    <w:rsid w:val="004C1070"/>
    <w:rsid w:val="004C238A"/>
    <w:rsid w:val="004F3CC2"/>
    <w:rsid w:val="00503C93"/>
    <w:rsid w:val="00561330"/>
    <w:rsid w:val="00592780"/>
    <w:rsid w:val="00593133"/>
    <w:rsid w:val="005B2183"/>
    <w:rsid w:val="005C565B"/>
    <w:rsid w:val="005C598D"/>
    <w:rsid w:val="005E3B9D"/>
    <w:rsid w:val="006340D7"/>
    <w:rsid w:val="0064111C"/>
    <w:rsid w:val="006678BE"/>
    <w:rsid w:val="006D0DCB"/>
    <w:rsid w:val="006F386B"/>
    <w:rsid w:val="007103D3"/>
    <w:rsid w:val="00710CD9"/>
    <w:rsid w:val="00711C6A"/>
    <w:rsid w:val="00791DA3"/>
    <w:rsid w:val="007E2FC6"/>
    <w:rsid w:val="00864654"/>
    <w:rsid w:val="009A66FE"/>
    <w:rsid w:val="00A57C67"/>
    <w:rsid w:val="00A7463F"/>
    <w:rsid w:val="00A94E2C"/>
    <w:rsid w:val="00AA0FFA"/>
    <w:rsid w:val="00AB3A39"/>
    <w:rsid w:val="00B1122A"/>
    <w:rsid w:val="00B1670A"/>
    <w:rsid w:val="00B365B5"/>
    <w:rsid w:val="00B46C3B"/>
    <w:rsid w:val="00B77DCA"/>
    <w:rsid w:val="00B847F5"/>
    <w:rsid w:val="00B86FCE"/>
    <w:rsid w:val="00B974DD"/>
    <w:rsid w:val="00C33DC0"/>
    <w:rsid w:val="00CA057C"/>
    <w:rsid w:val="00CB565A"/>
    <w:rsid w:val="00CE1F3C"/>
    <w:rsid w:val="00CE3B27"/>
    <w:rsid w:val="00D017F6"/>
    <w:rsid w:val="00D03F76"/>
    <w:rsid w:val="00D1363F"/>
    <w:rsid w:val="00D22981"/>
    <w:rsid w:val="00D3093D"/>
    <w:rsid w:val="00D73CF8"/>
    <w:rsid w:val="00D77A00"/>
    <w:rsid w:val="00D80EC2"/>
    <w:rsid w:val="00DF2014"/>
    <w:rsid w:val="00E04868"/>
    <w:rsid w:val="00E05C4E"/>
    <w:rsid w:val="00E45BA4"/>
    <w:rsid w:val="00E725AE"/>
    <w:rsid w:val="00EB4C33"/>
    <w:rsid w:val="00EB666D"/>
    <w:rsid w:val="00F04ABE"/>
    <w:rsid w:val="00FE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2E22F"/>
  <w15:chartTrackingRefBased/>
  <w15:docId w15:val="{C75C8BE4-FF0F-41CD-893A-3D14257B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E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113E5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4C23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C238A"/>
    <w:rPr>
      <w:sz w:val="18"/>
      <w:szCs w:val="18"/>
    </w:rPr>
  </w:style>
  <w:style w:type="paragraph" w:styleId="a5">
    <w:name w:val="footer"/>
    <w:basedOn w:val="a"/>
    <w:link w:val="Char0"/>
    <w:uiPriority w:val="99"/>
    <w:unhideWhenUsed/>
    <w:rsid w:val="004C238A"/>
    <w:pPr>
      <w:tabs>
        <w:tab w:val="center" w:pos="4153"/>
        <w:tab w:val="right" w:pos="8306"/>
      </w:tabs>
      <w:snapToGrid w:val="0"/>
      <w:jc w:val="left"/>
    </w:pPr>
    <w:rPr>
      <w:sz w:val="18"/>
      <w:szCs w:val="18"/>
    </w:rPr>
  </w:style>
  <w:style w:type="character" w:customStyle="1" w:styleId="Char0">
    <w:name w:val="页脚 Char"/>
    <w:basedOn w:val="a0"/>
    <w:link w:val="a5"/>
    <w:uiPriority w:val="99"/>
    <w:rsid w:val="004C23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5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linlong@njou.edu.cn</dc:creator>
  <cp:keywords/>
  <dc:description/>
  <cp:lastModifiedBy>LinLong</cp:lastModifiedBy>
  <cp:revision>14</cp:revision>
  <dcterms:created xsi:type="dcterms:W3CDTF">2018-08-28T01:50:00Z</dcterms:created>
  <dcterms:modified xsi:type="dcterms:W3CDTF">2018-09-01T00:12:00Z</dcterms:modified>
</cp:coreProperties>
</file>