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2C" w:rsidRDefault="002D0D2C" w:rsidP="00DA273F">
      <w:pPr>
        <w:spacing w:before="185" w:line="187" w:lineRule="auto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6"/>
          <w:sz w:val="43"/>
          <w:szCs w:val="43"/>
        </w:rPr>
        <w:t>本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专科生国家奖学金评审工作要求</w:t>
      </w:r>
    </w:p>
    <w:p w:rsidR="002D0D2C" w:rsidRDefault="002D0D2C" w:rsidP="002D0D2C">
      <w:pPr>
        <w:spacing w:line="246" w:lineRule="auto"/>
      </w:pPr>
    </w:p>
    <w:p w:rsidR="002D0D2C" w:rsidRDefault="002D0D2C" w:rsidP="002D0D2C">
      <w:pPr>
        <w:spacing w:line="246" w:lineRule="auto"/>
      </w:pPr>
    </w:p>
    <w:p w:rsidR="002D0D2C" w:rsidRPr="002D0D2C" w:rsidRDefault="002D0D2C" w:rsidP="002D0D2C">
      <w:pPr>
        <w:spacing w:before="101" w:line="227" w:lineRule="auto"/>
        <w:ind w:left="716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一、评审工作程序</w:t>
      </w:r>
    </w:p>
    <w:p w:rsidR="002D0D2C" w:rsidRPr="002D0D2C" w:rsidRDefault="002D0D2C" w:rsidP="002D0D2C">
      <w:pPr>
        <w:kinsoku/>
        <w:spacing w:before="136" w:line="309" w:lineRule="auto"/>
        <w:ind w:left="63" w:firstLine="695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申请国家奖学金的学生，须按规定向所在院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(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系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提出申请，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并填写《国家奖学金申请审批表》。院系对申请学生进行初审并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提出意见，报学校学生资助管理部门。学生资助管理部门要认真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组织评审，提出本校国家奖学金获奖学生建议名单报学校领导集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体研究审定。学校要将审定通过后的名单在校内进行公示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(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不少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于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5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个工作日，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不含起止日期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。公示无异议后，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上报省教育厅。</w:t>
      </w:r>
    </w:p>
    <w:p w:rsidR="002D0D2C" w:rsidRPr="002D0D2C" w:rsidRDefault="002D0D2C" w:rsidP="002D0D2C">
      <w:pPr>
        <w:kinsoku/>
        <w:spacing w:before="1" w:line="227" w:lineRule="auto"/>
        <w:ind w:left="704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二、材料申报要求</w:t>
      </w:r>
    </w:p>
    <w:p w:rsidR="002D0D2C" w:rsidRPr="002D0D2C" w:rsidRDefault="002D0D2C" w:rsidP="002D0D2C">
      <w:pPr>
        <w:kinsoku/>
        <w:spacing w:before="138" w:line="220" w:lineRule="auto"/>
        <w:ind w:left="726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国家奖学金申请审批表需按以下要求统一申报：</w:t>
      </w:r>
    </w:p>
    <w:p w:rsidR="002D0D2C" w:rsidRPr="002D0D2C" w:rsidRDefault="002D0D2C" w:rsidP="002D0D2C">
      <w:pPr>
        <w:kinsoku/>
        <w:spacing w:before="150" w:line="307" w:lineRule="auto"/>
        <w:ind w:right="84" w:firstLine="724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1.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学制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栏按实际学制填写，其中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5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年制高职统一填写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“2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年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，入学时间统一填升入四年级的时间。</w:t>
      </w:r>
    </w:p>
    <w:p w:rsidR="002D0D2C" w:rsidRPr="002D0D2C" w:rsidRDefault="002D0D2C" w:rsidP="002D0D2C">
      <w:pPr>
        <w:kinsoku/>
        <w:spacing w:before="3" w:line="309" w:lineRule="auto"/>
        <w:ind w:left="69" w:right="81" w:firstLine="636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2.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申报表格为一张，正反两面打印，不得随意增加页数，表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格中除申请人、推荐人、院系领导签名必须手写外，其他必须打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印。</w:t>
      </w:r>
    </w:p>
    <w:p w:rsidR="002D0D2C" w:rsidRPr="002D0D2C" w:rsidRDefault="002D0D2C" w:rsidP="002D0D2C">
      <w:pPr>
        <w:kinsoku/>
        <w:spacing w:before="1" w:line="309" w:lineRule="auto"/>
        <w:ind w:left="70" w:right="79" w:firstLine="641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3.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获奖情况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的颁奖单位以获奖证书上的</w:t>
      </w:r>
      <w:bookmarkStart w:id="0" w:name="_GoBack"/>
      <w:bookmarkEnd w:id="0"/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公章全称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为准，按获奖时间由先到后排序。获奖项目必须是大学期间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(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至少有一个奖项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，二年制的学生只能是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2022—2023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学年的奖项。</w:t>
      </w:r>
    </w:p>
    <w:p w:rsidR="002D0D2C" w:rsidRPr="002D0D2C" w:rsidRDefault="002D0D2C" w:rsidP="002D0D2C">
      <w:pPr>
        <w:kinsoku/>
        <w:spacing w:line="220" w:lineRule="auto"/>
        <w:ind w:left="704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4.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申请理由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应以第一人称填写，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内容要求全面详</w:t>
      </w:r>
    </w:p>
    <w:p w:rsidR="002D0D2C" w:rsidRPr="002D0D2C" w:rsidRDefault="002D0D2C" w:rsidP="002D0D2C">
      <w:pPr>
        <w:kinsoku/>
        <w:spacing w:before="145" w:line="319" w:lineRule="auto"/>
        <w:ind w:left="74" w:right="81" w:firstLine="12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实，能够如实反映学生学习成绩优异、社会实践、创新能力、综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合素质等方面特别突出，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字数控制在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180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至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220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字之间。</w:t>
      </w:r>
    </w:p>
    <w:p w:rsidR="002D0D2C" w:rsidRPr="002D0D2C" w:rsidRDefault="002D0D2C" w:rsidP="002D0D2C">
      <w:pPr>
        <w:kinsoku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sectPr w:rsidR="002D0D2C" w:rsidRPr="002D0D2C" w:rsidSect="002D0D2C">
          <w:footerReference w:type="default" r:id="rId7"/>
          <w:pgSz w:w="11906" w:h="16838"/>
          <w:pgMar w:top="1431" w:right="991" w:bottom="1255" w:left="851" w:header="0" w:footer="880" w:gutter="0"/>
          <w:cols w:space="720"/>
        </w:sectPr>
      </w:pPr>
    </w:p>
    <w:p w:rsidR="002D0D2C" w:rsidRPr="002D0D2C" w:rsidRDefault="002D0D2C" w:rsidP="002D0D2C">
      <w:pPr>
        <w:kinsoku/>
        <w:spacing w:before="101" w:line="309" w:lineRule="auto"/>
        <w:ind w:left="19" w:right="84" w:firstLine="633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lastRenderedPageBreak/>
        <w:t>5.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推荐意见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的填写应当简明扼要，字数控制在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80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至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100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字之间。推荐人必须是申请学生的辅导员或班主任，其他人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无权推荐。</w:t>
      </w:r>
    </w:p>
    <w:p w:rsidR="002D0D2C" w:rsidRPr="002D0D2C" w:rsidRDefault="002D0D2C" w:rsidP="002D0D2C">
      <w:pPr>
        <w:kinsoku/>
        <w:spacing w:before="3" w:line="308" w:lineRule="auto"/>
        <w:ind w:left="27" w:right="85" w:firstLine="624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6.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院系意见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需详细填写审查意见，不得只填写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“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意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”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等过于简单的审查意见。院系主管领导签名和院系公章必须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完备，不能用院系公章代替领导签名。</w:t>
      </w:r>
    </w:p>
    <w:p w:rsidR="002D0D2C" w:rsidRPr="002D0D2C" w:rsidRDefault="002D0D2C" w:rsidP="002D0D2C">
      <w:pPr>
        <w:kinsoku/>
        <w:spacing w:before="3" w:line="308" w:lineRule="auto"/>
        <w:ind w:left="10" w:right="87" w:firstLine="639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7.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表格中学习成绩、综合考评成绩排名的范围应按同一专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业、同一年级的口径进行。同一专业排名人数过多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(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一般不超过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300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人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)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需附说明材料。</w:t>
      </w:r>
    </w:p>
    <w:p w:rsidR="002D0D2C" w:rsidRPr="002D0D2C" w:rsidRDefault="002D0D2C" w:rsidP="002D0D2C">
      <w:pPr>
        <w:kinsoku/>
        <w:spacing w:before="1" w:line="309" w:lineRule="auto"/>
        <w:ind w:left="28" w:right="89" w:firstLine="629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8.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因休学等原因导致当前就读学年减去入学时间，超过基本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学制的，需附说明材料。</w:t>
      </w:r>
    </w:p>
    <w:p w:rsidR="002D0D2C" w:rsidRPr="002D0D2C" w:rsidRDefault="002D0D2C" w:rsidP="002D0D2C">
      <w:pPr>
        <w:kinsoku/>
        <w:spacing w:before="2" w:line="308" w:lineRule="auto"/>
        <w:ind w:left="27" w:right="168" w:firstLine="623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9.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评审学年必修课门数超过正常范围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(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一般不超过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20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门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，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需附说明材料。</w:t>
      </w:r>
    </w:p>
    <w:p w:rsidR="002D0D2C" w:rsidRPr="002D0D2C" w:rsidRDefault="002D0D2C" w:rsidP="002D0D2C">
      <w:pPr>
        <w:kinsoku/>
        <w:spacing w:line="309" w:lineRule="auto"/>
        <w:ind w:firstLine="675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10.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表格必须体现学校各级部门的意见，推荐人和学校各院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系主管学生工作的领导同志必须签名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(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没有设立院系的，其院系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领导签名由学生处分管学生资助工作的领导代签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，不得由他人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代写推荐意见或签名。表格填写完整后，必须加盖院系和学校两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级公章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(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没有设立院系的，其院系盖章处由学生处、学院盖章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)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。</w:t>
      </w:r>
    </w:p>
    <w:p w:rsidR="002D0D2C" w:rsidRPr="002D0D2C" w:rsidRDefault="002D0D2C" w:rsidP="002D0D2C">
      <w:pPr>
        <w:kinsoku/>
        <w:spacing w:before="1" w:line="221" w:lineRule="auto"/>
        <w:ind w:firstLineChars="200" w:firstLine="640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11.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评审报告需按系统模板详细填报，并盖学校公章上传。</w:t>
      </w:r>
    </w:p>
    <w:p w:rsidR="003573A0" w:rsidRPr="002D0D2C" w:rsidRDefault="002D0D2C" w:rsidP="002D0D2C">
      <w:pPr>
        <w:kinsoku/>
        <w:spacing w:before="151" w:line="308" w:lineRule="auto"/>
        <w:ind w:left="9" w:right="87" w:firstLine="665"/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</w:pP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12.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表格上报一律使用原件扫描，不得使用复印件。学习成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绩和综合考评成绩没有进入前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10%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，但达到前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30%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的学生，如在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其他方面表现非常突出，其上传其获奖证书等证明材料，所有证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 xml:space="preserve"> </w:t>
      </w:r>
      <w:r w:rsidRPr="002D0D2C">
        <w:rPr>
          <w:rFonts w:ascii="Times New Roman" w:eastAsia="仿宋_GB2312" w:hAnsi="Times New Roman" w:cs="Times New Roman"/>
          <w:noProof w:val="0"/>
          <w:snapToGrid/>
          <w:sz w:val="32"/>
          <w:szCs w:val="32"/>
          <w:lang w:val="zh-TW" w:eastAsia="zh-TW"/>
        </w:rPr>
        <w:t>明材料需经过学校审查并出具加盖学校公章的审查通过证明。</w:t>
      </w:r>
    </w:p>
    <w:sectPr w:rsidR="003573A0" w:rsidRPr="002D0D2C" w:rsidSect="002D0D2C">
      <w:footerReference w:type="default" r:id="rId8"/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D5" w:rsidRDefault="000474D5" w:rsidP="002D0D2C">
      <w:r>
        <w:separator/>
      </w:r>
    </w:p>
  </w:endnote>
  <w:endnote w:type="continuationSeparator" w:id="0">
    <w:p w:rsidR="000474D5" w:rsidRDefault="000474D5" w:rsidP="002D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66" w:rsidRDefault="000474D5">
    <w:pPr>
      <w:spacing w:line="375" w:lineRule="exact"/>
      <w:ind w:left="7790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4"/>
        <w:position w:val="1"/>
        <w:sz w:val="28"/>
        <w:szCs w:val="28"/>
      </w:rPr>
      <w:t>—</w:t>
    </w:r>
    <w:r w:rsidR="002D0D2C">
      <w:rPr>
        <w:rFonts w:ascii="宋体" w:eastAsia="宋体" w:hAnsi="宋体" w:cs="宋体" w:hint="eastAsia"/>
        <w:spacing w:val="-2"/>
        <w:position w:val="1"/>
        <w:sz w:val="28"/>
        <w:szCs w:val="28"/>
      </w:rPr>
      <w:t>1</w:t>
    </w:r>
    <w:r>
      <w:rPr>
        <w:rFonts w:ascii="宋体" w:eastAsia="宋体" w:hAnsi="宋体" w:cs="宋体"/>
        <w:spacing w:val="-2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66" w:rsidRDefault="000474D5">
    <w:pPr>
      <w:spacing w:line="377" w:lineRule="exact"/>
      <w:ind w:left="426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4"/>
        <w:position w:val="1"/>
        <w:sz w:val="28"/>
        <w:szCs w:val="28"/>
      </w:rPr>
      <w:t>—</w:t>
    </w:r>
    <w:r w:rsidR="002D0D2C">
      <w:rPr>
        <w:rFonts w:ascii="宋体" w:eastAsia="宋体" w:hAnsi="宋体" w:cs="宋体" w:hint="eastAsia"/>
        <w:spacing w:val="-2"/>
        <w:position w:val="1"/>
        <w:sz w:val="28"/>
        <w:szCs w:val="28"/>
      </w:rPr>
      <w:t>2</w:t>
    </w:r>
    <w:r>
      <w:rPr>
        <w:rFonts w:ascii="宋体" w:eastAsia="宋体" w:hAnsi="宋体" w:cs="宋体"/>
        <w:spacing w:val="-2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D5" w:rsidRDefault="000474D5" w:rsidP="002D0D2C">
      <w:r>
        <w:separator/>
      </w:r>
    </w:p>
  </w:footnote>
  <w:footnote w:type="continuationSeparator" w:id="0">
    <w:p w:rsidR="000474D5" w:rsidRDefault="000474D5" w:rsidP="002D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59"/>
    <w:rsid w:val="000474D5"/>
    <w:rsid w:val="002D0D2C"/>
    <w:rsid w:val="003573A0"/>
    <w:rsid w:val="00AF1A59"/>
    <w:rsid w:val="00D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D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D2C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D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D2C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D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D2C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D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D2C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</dc:creator>
  <cp:keywords/>
  <dc:description/>
  <cp:lastModifiedBy>wangx</cp:lastModifiedBy>
  <cp:revision>3</cp:revision>
  <dcterms:created xsi:type="dcterms:W3CDTF">2023-09-28T08:11:00Z</dcterms:created>
  <dcterms:modified xsi:type="dcterms:W3CDTF">2023-09-28T08:12:00Z</dcterms:modified>
</cp:coreProperties>
</file>