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F3E" w:rsidRPr="009D5E5D" w:rsidRDefault="00396F3E" w:rsidP="009D5E5D">
      <w:pPr>
        <w:snapToGrid w:val="0"/>
        <w:spacing w:line="520" w:lineRule="exact"/>
        <w:jc w:val="center"/>
        <w:rPr>
          <w:rFonts w:ascii="黑体" w:eastAsia="黑体" w:hAnsi="黑体" w:cs="Times New Roman"/>
          <w:sz w:val="44"/>
          <w:szCs w:val="36"/>
        </w:rPr>
      </w:pPr>
      <w:r w:rsidRPr="009D5E5D">
        <w:rPr>
          <w:rFonts w:ascii="黑体" w:eastAsia="黑体" w:hAnsi="黑体" w:cs="黑体" w:hint="eastAsia"/>
          <w:sz w:val="44"/>
          <w:szCs w:val="36"/>
        </w:rPr>
        <w:t>关于</w:t>
      </w:r>
      <w:r w:rsidRPr="009D5E5D">
        <w:rPr>
          <w:rFonts w:ascii="黑体" w:eastAsia="黑体" w:hAnsi="黑体" w:cs="黑体"/>
          <w:sz w:val="44"/>
          <w:szCs w:val="36"/>
        </w:rPr>
        <w:t>2017</w:t>
      </w:r>
      <w:r w:rsidRPr="009D5E5D">
        <w:rPr>
          <w:rFonts w:ascii="黑体" w:eastAsia="黑体" w:hAnsi="黑体" w:cs="黑体" w:hint="eastAsia"/>
          <w:sz w:val="44"/>
          <w:szCs w:val="36"/>
        </w:rPr>
        <w:t>年度科研成果登记及奖励方案的</w:t>
      </w:r>
      <w:r w:rsidR="004075B3" w:rsidRPr="009D5E5D">
        <w:rPr>
          <w:rFonts w:ascii="黑体" w:eastAsia="黑体" w:hAnsi="黑体" w:cs="黑体" w:hint="eastAsia"/>
          <w:sz w:val="44"/>
          <w:szCs w:val="36"/>
        </w:rPr>
        <w:t>公示</w:t>
      </w:r>
    </w:p>
    <w:p w:rsidR="00396F3E" w:rsidRPr="00F60724" w:rsidRDefault="00396F3E" w:rsidP="009D5E5D">
      <w:pPr>
        <w:snapToGrid w:val="0"/>
        <w:spacing w:line="520" w:lineRule="exact"/>
        <w:jc w:val="center"/>
        <w:rPr>
          <w:rFonts w:ascii="黑体" w:eastAsia="黑体" w:cs="Times New Roman"/>
          <w:sz w:val="28"/>
          <w:szCs w:val="28"/>
        </w:rPr>
      </w:pPr>
    </w:p>
    <w:p w:rsidR="00396F3E" w:rsidRPr="00B478F4" w:rsidRDefault="00396F3E" w:rsidP="009D5E5D">
      <w:pPr>
        <w:snapToGrid w:val="0"/>
        <w:spacing w:line="520" w:lineRule="exact"/>
        <w:rPr>
          <w:rFonts w:ascii="仿宋" w:eastAsia="仿宋" w:hAnsi="仿宋" w:cs="Times New Roman"/>
          <w:sz w:val="32"/>
          <w:szCs w:val="32"/>
        </w:rPr>
      </w:pPr>
      <w:r w:rsidRPr="00B478F4">
        <w:rPr>
          <w:rFonts w:ascii="仿宋" w:eastAsia="仿宋" w:hAnsi="仿宋" w:cs="宋体" w:hint="eastAsia"/>
          <w:sz w:val="32"/>
          <w:szCs w:val="32"/>
        </w:rPr>
        <w:t>各</w:t>
      </w:r>
      <w:r w:rsidR="004075B3">
        <w:rPr>
          <w:rFonts w:ascii="仿宋" w:eastAsia="仿宋" w:hAnsi="仿宋" w:cs="宋体" w:hint="eastAsia"/>
          <w:sz w:val="32"/>
          <w:szCs w:val="32"/>
        </w:rPr>
        <w:t>分校</w:t>
      </w:r>
      <w:r w:rsidRPr="00B478F4">
        <w:rPr>
          <w:rFonts w:ascii="仿宋" w:eastAsia="仿宋" w:hAnsi="仿宋" w:cs="宋体" w:hint="eastAsia"/>
          <w:sz w:val="32"/>
          <w:szCs w:val="32"/>
        </w:rPr>
        <w:t>、各部门：</w:t>
      </w:r>
    </w:p>
    <w:p w:rsidR="00396F3E" w:rsidRPr="00B478F4" w:rsidRDefault="00396F3E" w:rsidP="009D5E5D">
      <w:pPr>
        <w:snapToGrid w:val="0"/>
        <w:spacing w:line="520" w:lineRule="exact"/>
        <w:ind w:firstLineChars="200" w:firstLine="640"/>
        <w:rPr>
          <w:rFonts w:ascii="仿宋" w:eastAsia="仿宋" w:hAnsi="仿宋" w:cs="Times New Roman"/>
          <w:sz w:val="32"/>
          <w:szCs w:val="32"/>
        </w:rPr>
      </w:pPr>
      <w:r w:rsidRPr="00B478F4">
        <w:rPr>
          <w:rFonts w:ascii="仿宋" w:eastAsia="仿宋" w:hAnsi="仿宋" w:cs="宋体" w:hint="eastAsia"/>
          <w:sz w:val="32"/>
          <w:szCs w:val="32"/>
        </w:rPr>
        <w:t>根据《关于做好我校</w:t>
      </w:r>
      <w:r w:rsidRPr="00B478F4">
        <w:rPr>
          <w:rFonts w:ascii="仿宋" w:eastAsia="仿宋" w:hAnsi="仿宋" w:cs="宋体"/>
          <w:sz w:val="32"/>
          <w:szCs w:val="32"/>
        </w:rPr>
        <w:t>2017</w:t>
      </w:r>
      <w:r w:rsidRPr="00B478F4">
        <w:rPr>
          <w:rFonts w:ascii="仿宋" w:eastAsia="仿宋" w:hAnsi="仿宋" w:cs="宋体" w:hint="eastAsia"/>
          <w:sz w:val="32"/>
          <w:szCs w:val="32"/>
        </w:rPr>
        <w:t>年度科研成果登记及奖励工作的通知》的规定</w:t>
      </w:r>
      <w:r>
        <w:rPr>
          <w:rFonts w:ascii="仿宋" w:eastAsia="仿宋" w:hAnsi="仿宋" w:cs="宋体" w:hint="eastAsia"/>
          <w:sz w:val="32"/>
          <w:szCs w:val="32"/>
        </w:rPr>
        <w:t>，</w:t>
      </w:r>
      <w:r w:rsidR="00F514D3">
        <w:rPr>
          <w:rFonts w:ascii="仿宋" w:eastAsia="仿宋" w:hAnsi="仿宋" w:cs="宋体" w:hint="eastAsia"/>
          <w:sz w:val="32"/>
          <w:szCs w:val="32"/>
        </w:rPr>
        <w:t>2017年度</w:t>
      </w:r>
      <w:r w:rsidRPr="00B478F4">
        <w:rPr>
          <w:rFonts w:ascii="仿宋" w:eastAsia="仿宋" w:hAnsi="仿宋" w:cs="宋体" w:hint="eastAsia"/>
          <w:sz w:val="32"/>
          <w:szCs w:val="32"/>
        </w:rPr>
        <w:t>个人申报</w:t>
      </w:r>
      <w:r w:rsidR="00FD23E8">
        <w:rPr>
          <w:rFonts w:ascii="仿宋" w:eastAsia="仿宋" w:hAnsi="仿宋" w:cs="宋体" w:hint="eastAsia"/>
          <w:sz w:val="32"/>
          <w:szCs w:val="32"/>
        </w:rPr>
        <w:t>科研成果共</w:t>
      </w:r>
      <w:r w:rsidR="00FD23E8">
        <w:rPr>
          <w:rFonts w:ascii="仿宋" w:eastAsia="仿宋" w:hAnsi="仿宋" w:cs="宋体"/>
          <w:sz w:val="32"/>
          <w:szCs w:val="32"/>
        </w:rPr>
        <w:t>169</w:t>
      </w:r>
      <w:r w:rsidR="00FD23E8">
        <w:rPr>
          <w:rFonts w:ascii="仿宋" w:eastAsia="仿宋" w:hAnsi="仿宋" w:cs="宋体" w:hint="eastAsia"/>
          <w:sz w:val="32"/>
          <w:szCs w:val="32"/>
        </w:rPr>
        <w:t>项，经</w:t>
      </w:r>
      <w:r w:rsidRPr="00B478F4">
        <w:rPr>
          <w:rFonts w:ascii="仿宋" w:eastAsia="仿宋" w:hAnsi="仿宋" w:cs="宋体" w:hint="eastAsia"/>
          <w:sz w:val="32"/>
          <w:szCs w:val="32"/>
        </w:rPr>
        <w:t>科技处审核</w:t>
      </w:r>
      <w:r w:rsidR="00F514D3">
        <w:rPr>
          <w:rFonts w:ascii="仿宋" w:eastAsia="仿宋" w:hAnsi="仿宋" w:cs="宋体" w:hint="eastAsia"/>
          <w:sz w:val="32"/>
          <w:szCs w:val="32"/>
        </w:rPr>
        <w:t>，</w:t>
      </w:r>
      <w:r w:rsidRPr="00B478F4">
        <w:rPr>
          <w:rFonts w:ascii="仿宋" w:eastAsia="仿宋" w:hAnsi="仿宋" w:cs="宋体" w:hint="eastAsia"/>
          <w:sz w:val="32"/>
          <w:szCs w:val="32"/>
        </w:rPr>
        <w:t>校</w:t>
      </w:r>
      <w:r w:rsidR="00493E9C">
        <w:rPr>
          <w:rFonts w:ascii="仿宋" w:eastAsia="仿宋" w:hAnsi="仿宋" w:cs="宋体" w:hint="eastAsia"/>
          <w:sz w:val="32"/>
          <w:szCs w:val="32"/>
        </w:rPr>
        <w:t>长办公会研究</w:t>
      </w:r>
      <w:r w:rsidR="00493E9C">
        <w:rPr>
          <w:rFonts w:ascii="仿宋" w:eastAsia="仿宋" w:hAnsi="仿宋" w:cs="宋体"/>
          <w:sz w:val="32"/>
          <w:szCs w:val="32"/>
        </w:rPr>
        <w:t>决定</w:t>
      </w:r>
      <w:r w:rsidRPr="00B478F4">
        <w:rPr>
          <w:rFonts w:ascii="仿宋" w:eastAsia="仿宋" w:hAnsi="仿宋" w:cs="宋体" w:hint="eastAsia"/>
          <w:sz w:val="32"/>
          <w:szCs w:val="32"/>
        </w:rPr>
        <w:t>，</w:t>
      </w:r>
      <w:r w:rsidR="00FD23E8">
        <w:rPr>
          <w:rFonts w:ascii="仿宋" w:eastAsia="仿宋" w:hAnsi="仿宋" w:cs="宋体" w:hint="eastAsia"/>
          <w:sz w:val="32"/>
          <w:szCs w:val="32"/>
        </w:rPr>
        <w:t>拟对其中</w:t>
      </w:r>
      <w:r>
        <w:rPr>
          <w:rFonts w:ascii="仿宋" w:eastAsia="仿宋" w:hAnsi="仿宋" w:cs="宋体"/>
          <w:sz w:val="32"/>
          <w:szCs w:val="32"/>
        </w:rPr>
        <w:t>15</w:t>
      </w:r>
      <w:r w:rsidR="004075B3">
        <w:rPr>
          <w:rFonts w:ascii="仿宋" w:eastAsia="仿宋" w:hAnsi="仿宋" w:cs="宋体"/>
          <w:sz w:val="32"/>
          <w:szCs w:val="32"/>
        </w:rPr>
        <w:t>0</w:t>
      </w:r>
      <w:r w:rsidRPr="00B478F4">
        <w:rPr>
          <w:rFonts w:ascii="仿宋" w:eastAsia="仿宋" w:hAnsi="仿宋" w:cs="宋体" w:hint="eastAsia"/>
          <w:sz w:val="32"/>
          <w:szCs w:val="32"/>
        </w:rPr>
        <w:t>项</w:t>
      </w:r>
      <w:r w:rsidR="00FD23E8">
        <w:rPr>
          <w:rFonts w:ascii="仿宋" w:eastAsia="仿宋" w:hAnsi="仿宋" w:cs="宋体" w:hint="eastAsia"/>
          <w:sz w:val="32"/>
          <w:szCs w:val="32"/>
        </w:rPr>
        <w:t>成果</w:t>
      </w:r>
      <w:r>
        <w:rPr>
          <w:rFonts w:ascii="仿宋" w:eastAsia="仿宋" w:hAnsi="仿宋" w:cs="宋体" w:hint="eastAsia"/>
          <w:sz w:val="32"/>
          <w:szCs w:val="32"/>
        </w:rPr>
        <w:t>予</w:t>
      </w:r>
      <w:r w:rsidR="00FD23E8">
        <w:rPr>
          <w:rFonts w:ascii="仿宋" w:eastAsia="仿宋" w:hAnsi="仿宋" w:cs="宋体" w:hint="eastAsia"/>
          <w:sz w:val="32"/>
          <w:szCs w:val="32"/>
        </w:rPr>
        <w:t>以</w:t>
      </w:r>
      <w:r w:rsidRPr="00B478F4">
        <w:rPr>
          <w:rFonts w:ascii="仿宋" w:eastAsia="仿宋" w:hAnsi="仿宋" w:cs="宋体" w:hint="eastAsia"/>
          <w:sz w:val="32"/>
          <w:szCs w:val="32"/>
        </w:rPr>
        <w:t>登记并奖励</w:t>
      </w:r>
      <w:r>
        <w:rPr>
          <w:rFonts w:ascii="仿宋" w:eastAsia="仿宋" w:hAnsi="仿宋" w:cs="宋体" w:hint="eastAsia"/>
          <w:sz w:val="32"/>
          <w:szCs w:val="32"/>
        </w:rPr>
        <w:t>，</w:t>
      </w:r>
      <w:r w:rsidRPr="00B478F4">
        <w:rPr>
          <w:rFonts w:ascii="仿宋" w:eastAsia="仿宋" w:hAnsi="仿宋" w:cs="宋体" w:hint="eastAsia"/>
          <w:sz w:val="32"/>
          <w:szCs w:val="32"/>
        </w:rPr>
        <w:t>现</w:t>
      </w:r>
      <w:r>
        <w:rPr>
          <w:rFonts w:ascii="仿宋" w:eastAsia="仿宋" w:hAnsi="仿宋" w:cs="宋体" w:hint="eastAsia"/>
          <w:sz w:val="32"/>
          <w:szCs w:val="32"/>
        </w:rPr>
        <w:t>将方案</w:t>
      </w:r>
      <w:r w:rsidRPr="00B478F4">
        <w:rPr>
          <w:rFonts w:ascii="仿宋" w:eastAsia="仿宋" w:hAnsi="仿宋" w:cs="宋体" w:hint="eastAsia"/>
          <w:sz w:val="32"/>
          <w:szCs w:val="32"/>
        </w:rPr>
        <w:t>公示</w:t>
      </w:r>
      <w:r w:rsidRPr="00B478F4">
        <w:rPr>
          <w:rFonts w:ascii="仿宋" w:eastAsia="仿宋" w:hAnsi="仿宋" w:cs="宋体"/>
          <w:sz w:val="32"/>
          <w:szCs w:val="32"/>
        </w:rPr>
        <w:t>,</w:t>
      </w:r>
      <w:r w:rsidRPr="00B478F4">
        <w:rPr>
          <w:rFonts w:ascii="仿宋" w:eastAsia="仿宋" w:hAnsi="仿宋" w:cs="宋体" w:hint="eastAsia"/>
          <w:sz w:val="32"/>
          <w:szCs w:val="32"/>
        </w:rPr>
        <w:t>公示期为</w:t>
      </w:r>
      <w:r w:rsidRPr="00B478F4">
        <w:rPr>
          <w:rFonts w:ascii="仿宋" w:eastAsia="仿宋" w:hAnsi="仿宋" w:cs="宋体"/>
          <w:sz w:val="32"/>
          <w:szCs w:val="32"/>
        </w:rPr>
        <w:t>2018</w:t>
      </w:r>
      <w:r w:rsidRPr="00B478F4">
        <w:rPr>
          <w:rFonts w:ascii="仿宋" w:eastAsia="仿宋" w:hAnsi="仿宋" w:cs="宋体" w:hint="eastAsia"/>
          <w:sz w:val="32"/>
          <w:szCs w:val="32"/>
        </w:rPr>
        <w:t>年</w:t>
      </w:r>
      <w:r w:rsidRPr="00B478F4">
        <w:rPr>
          <w:rFonts w:ascii="仿宋" w:eastAsia="仿宋" w:hAnsi="仿宋" w:cs="宋体"/>
          <w:sz w:val="32"/>
          <w:szCs w:val="32"/>
        </w:rPr>
        <w:t>4</w:t>
      </w:r>
      <w:r w:rsidRPr="00B478F4">
        <w:rPr>
          <w:rFonts w:ascii="仿宋" w:eastAsia="仿宋" w:hAnsi="仿宋" w:cs="宋体" w:hint="eastAsia"/>
          <w:sz w:val="32"/>
          <w:szCs w:val="32"/>
        </w:rPr>
        <w:t>月</w:t>
      </w:r>
      <w:r>
        <w:rPr>
          <w:rFonts w:ascii="仿宋" w:eastAsia="仿宋" w:hAnsi="仿宋" w:cs="宋体"/>
          <w:sz w:val="32"/>
          <w:szCs w:val="32"/>
        </w:rPr>
        <w:t>1</w:t>
      </w:r>
      <w:r w:rsidR="00425961">
        <w:rPr>
          <w:rFonts w:ascii="仿宋" w:eastAsia="仿宋" w:hAnsi="仿宋" w:cs="宋体"/>
          <w:sz w:val="32"/>
          <w:szCs w:val="32"/>
        </w:rPr>
        <w:t>6</w:t>
      </w:r>
      <w:r w:rsidRPr="00B478F4">
        <w:rPr>
          <w:rFonts w:ascii="仿宋" w:eastAsia="仿宋" w:hAnsi="仿宋" w:cs="宋体" w:hint="eastAsia"/>
          <w:sz w:val="32"/>
          <w:szCs w:val="32"/>
        </w:rPr>
        <w:t>日</w:t>
      </w:r>
      <w:r>
        <w:rPr>
          <w:rFonts w:ascii="仿宋" w:eastAsia="仿宋" w:hAnsi="仿宋" w:cs="宋体" w:hint="eastAsia"/>
          <w:sz w:val="32"/>
          <w:szCs w:val="32"/>
        </w:rPr>
        <w:t>至</w:t>
      </w:r>
      <w:r>
        <w:rPr>
          <w:rFonts w:ascii="仿宋" w:eastAsia="仿宋" w:hAnsi="仿宋" w:cs="宋体"/>
          <w:sz w:val="32"/>
          <w:szCs w:val="32"/>
        </w:rPr>
        <w:t>2018</w:t>
      </w:r>
      <w:r>
        <w:rPr>
          <w:rFonts w:ascii="仿宋" w:eastAsia="仿宋" w:hAnsi="仿宋" w:cs="宋体" w:hint="eastAsia"/>
          <w:sz w:val="32"/>
          <w:szCs w:val="32"/>
        </w:rPr>
        <w:t>年</w:t>
      </w:r>
      <w:r>
        <w:rPr>
          <w:rFonts w:ascii="仿宋" w:eastAsia="仿宋" w:hAnsi="仿宋" w:cs="宋体"/>
          <w:sz w:val="32"/>
          <w:szCs w:val="32"/>
        </w:rPr>
        <w:t>4</w:t>
      </w:r>
      <w:r>
        <w:rPr>
          <w:rFonts w:ascii="仿宋" w:eastAsia="仿宋" w:hAnsi="仿宋" w:cs="宋体" w:hint="eastAsia"/>
          <w:sz w:val="32"/>
          <w:szCs w:val="32"/>
        </w:rPr>
        <w:t>月</w:t>
      </w:r>
      <w:r w:rsidR="00493E9C">
        <w:rPr>
          <w:rFonts w:ascii="仿宋" w:eastAsia="仿宋" w:hAnsi="仿宋" w:cs="宋体"/>
          <w:sz w:val="32"/>
          <w:szCs w:val="32"/>
        </w:rPr>
        <w:t>2</w:t>
      </w:r>
      <w:r w:rsidR="00425961">
        <w:rPr>
          <w:rFonts w:ascii="仿宋" w:eastAsia="仿宋" w:hAnsi="仿宋" w:cs="宋体"/>
          <w:sz w:val="32"/>
          <w:szCs w:val="32"/>
        </w:rPr>
        <w:t>3</w:t>
      </w:r>
      <w:r>
        <w:rPr>
          <w:rFonts w:ascii="仿宋" w:eastAsia="仿宋" w:hAnsi="仿宋" w:cs="宋体" w:hint="eastAsia"/>
          <w:sz w:val="32"/>
          <w:szCs w:val="32"/>
        </w:rPr>
        <w:t>日</w:t>
      </w:r>
      <w:r w:rsidRPr="00B478F4">
        <w:rPr>
          <w:rFonts w:ascii="仿宋" w:eastAsia="仿宋" w:hAnsi="仿宋" w:cs="宋体" w:hint="eastAsia"/>
          <w:sz w:val="32"/>
          <w:szCs w:val="32"/>
        </w:rPr>
        <w:t>。如有异议，请通过邮箱或电话与科技处联系。</w:t>
      </w:r>
    </w:p>
    <w:p w:rsidR="00396F3E" w:rsidRDefault="004075B3" w:rsidP="009D5E5D">
      <w:pPr>
        <w:snapToGrid w:val="0"/>
        <w:spacing w:line="520" w:lineRule="exact"/>
        <w:ind w:firstLineChars="250" w:firstLine="800"/>
        <w:rPr>
          <w:rFonts w:ascii="仿宋" w:eastAsia="仿宋" w:hAnsi="仿宋" w:cs="Times New Roman"/>
          <w:sz w:val="32"/>
          <w:szCs w:val="32"/>
        </w:rPr>
      </w:pPr>
      <w:r>
        <w:rPr>
          <w:rFonts w:ascii="仿宋" w:eastAsia="仿宋" w:hAnsi="仿宋" w:cs="Times New Roman"/>
          <w:sz w:val="32"/>
          <w:szCs w:val="32"/>
        </w:rPr>
        <w:t>联系人</w:t>
      </w:r>
      <w:r>
        <w:rPr>
          <w:rFonts w:ascii="仿宋" w:eastAsia="仿宋" w:hAnsi="仿宋" w:cs="Times New Roman" w:hint="eastAsia"/>
          <w:sz w:val="32"/>
          <w:szCs w:val="32"/>
        </w:rPr>
        <w:t>：</w:t>
      </w:r>
      <w:r>
        <w:rPr>
          <w:rFonts w:ascii="仿宋" w:eastAsia="仿宋" w:hAnsi="仿宋" w:cs="Times New Roman"/>
          <w:sz w:val="32"/>
          <w:szCs w:val="32"/>
        </w:rPr>
        <w:t>林龙</w:t>
      </w:r>
      <w:r>
        <w:rPr>
          <w:rFonts w:ascii="仿宋" w:eastAsia="仿宋" w:hAnsi="仿宋" w:cs="Times New Roman" w:hint="eastAsia"/>
          <w:sz w:val="32"/>
          <w:szCs w:val="32"/>
        </w:rPr>
        <w:t>；</w:t>
      </w:r>
      <w:r>
        <w:rPr>
          <w:rFonts w:ascii="仿宋" w:eastAsia="仿宋" w:hAnsi="仿宋" w:cs="Times New Roman"/>
          <w:sz w:val="32"/>
          <w:szCs w:val="32"/>
        </w:rPr>
        <w:t>联系电话</w:t>
      </w:r>
      <w:r>
        <w:rPr>
          <w:rFonts w:ascii="仿宋" w:eastAsia="仿宋" w:hAnsi="仿宋" w:cs="Times New Roman" w:hint="eastAsia"/>
          <w:sz w:val="32"/>
          <w:szCs w:val="32"/>
        </w:rPr>
        <w:t>：82212117；邮箱：</w:t>
      </w:r>
      <w:hyperlink r:id="rId6" w:history="1">
        <w:r w:rsidRPr="00F86F6A">
          <w:rPr>
            <w:rStyle w:val="a6"/>
            <w:rFonts w:ascii="仿宋" w:eastAsia="仿宋" w:hAnsi="仿宋" w:hint="eastAsia"/>
            <w:sz w:val="32"/>
            <w:szCs w:val="32"/>
          </w:rPr>
          <w:t>kjc@njou.edu.cn</w:t>
        </w:r>
      </w:hyperlink>
      <w:r>
        <w:rPr>
          <w:rFonts w:ascii="仿宋" w:eastAsia="仿宋" w:hAnsi="仿宋" w:cs="Times New Roman" w:hint="eastAsia"/>
          <w:sz w:val="32"/>
          <w:szCs w:val="32"/>
        </w:rPr>
        <w:t>。</w:t>
      </w:r>
    </w:p>
    <w:p w:rsidR="004075B3" w:rsidRPr="00B478F4" w:rsidRDefault="004075B3" w:rsidP="009D5E5D">
      <w:pPr>
        <w:snapToGrid w:val="0"/>
        <w:spacing w:line="520" w:lineRule="exact"/>
        <w:ind w:firstLineChars="250" w:firstLine="800"/>
        <w:rPr>
          <w:rFonts w:ascii="仿宋" w:eastAsia="仿宋" w:hAnsi="仿宋" w:cs="Times New Roman"/>
          <w:sz w:val="32"/>
          <w:szCs w:val="32"/>
        </w:rPr>
      </w:pPr>
    </w:p>
    <w:p w:rsidR="00396F3E" w:rsidRPr="00B478F4" w:rsidRDefault="00396F3E" w:rsidP="009D5E5D">
      <w:pPr>
        <w:snapToGrid w:val="0"/>
        <w:spacing w:line="520" w:lineRule="exact"/>
        <w:ind w:firstLineChars="200" w:firstLine="640"/>
        <w:rPr>
          <w:rFonts w:ascii="仿宋" w:eastAsia="仿宋" w:hAnsi="仿宋" w:cs="Times New Roman"/>
          <w:sz w:val="32"/>
          <w:szCs w:val="32"/>
        </w:rPr>
      </w:pPr>
      <w:r w:rsidRPr="00B478F4">
        <w:rPr>
          <w:rFonts w:ascii="仿宋" w:eastAsia="仿宋" w:hAnsi="仿宋" w:cs="宋体" w:hint="eastAsia"/>
          <w:sz w:val="32"/>
          <w:szCs w:val="32"/>
        </w:rPr>
        <w:t>附件：南京城市职业学院</w:t>
      </w:r>
      <w:r w:rsidR="004075B3">
        <w:rPr>
          <w:rFonts w:ascii="仿宋" w:eastAsia="仿宋" w:hAnsi="仿宋" w:cs="宋体" w:hint="eastAsia"/>
          <w:sz w:val="32"/>
          <w:szCs w:val="32"/>
        </w:rPr>
        <w:t>（南京市广播电视大学）</w:t>
      </w:r>
      <w:r w:rsidRPr="00B478F4">
        <w:rPr>
          <w:rFonts w:ascii="仿宋" w:eastAsia="仿宋" w:hAnsi="仿宋" w:cs="宋体"/>
          <w:sz w:val="32"/>
          <w:szCs w:val="32"/>
        </w:rPr>
        <w:t>201</w:t>
      </w:r>
      <w:r>
        <w:rPr>
          <w:rFonts w:ascii="仿宋" w:eastAsia="仿宋" w:hAnsi="仿宋" w:cs="宋体"/>
          <w:sz w:val="32"/>
          <w:szCs w:val="32"/>
        </w:rPr>
        <w:t>7</w:t>
      </w:r>
      <w:r w:rsidRPr="00B478F4">
        <w:rPr>
          <w:rFonts w:ascii="仿宋" w:eastAsia="仿宋" w:hAnsi="仿宋" w:cs="宋体" w:hint="eastAsia"/>
          <w:sz w:val="32"/>
          <w:szCs w:val="32"/>
        </w:rPr>
        <w:t>年度科研成果登记</w:t>
      </w:r>
      <w:r w:rsidR="004C2C7E">
        <w:rPr>
          <w:rFonts w:ascii="仿宋" w:eastAsia="仿宋" w:hAnsi="仿宋" w:cs="宋体" w:hint="eastAsia"/>
          <w:sz w:val="32"/>
          <w:szCs w:val="32"/>
        </w:rPr>
        <w:t>及</w:t>
      </w:r>
      <w:r w:rsidRPr="00B478F4">
        <w:rPr>
          <w:rFonts w:ascii="仿宋" w:eastAsia="仿宋" w:hAnsi="仿宋" w:cs="宋体" w:hint="eastAsia"/>
          <w:sz w:val="32"/>
          <w:szCs w:val="32"/>
        </w:rPr>
        <w:t>奖励表</w:t>
      </w:r>
    </w:p>
    <w:p w:rsidR="00396F3E" w:rsidRPr="00B478F4" w:rsidRDefault="00396F3E" w:rsidP="009D5E5D">
      <w:pPr>
        <w:snapToGrid w:val="0"/>
        <w:spacing w:line="520" w:lineRule="exact"/>
        <w:ind w:firstLine="600"/>
        <w:jc w:val="center"/>
        <w:rPr>
          <w:rFonts w:ascii="仿宋" w:eastAsia="仿宋" w:hAnsi="仿宋" w:cs="Times New Roman"/>
          <w:sz w:val="32"/>
          <w:szCs w:val="32"/>
        </w:rPr>
      </w:pPr>
    </w:p>
    <w:p w:rsidR="00396F3E" w:rsidRPr="00B478F4" w:rsidRDefault="00396F3E" w:rsidP="009D5E5D">
      <w:pPr>
        <w:snapToGrid w:val="0"/>
        <w:spacing w:line="520" w:lineRule="exact"/>
        <w:ind w:firstLine="600"/>
        <w:jc w:val="center"/>
        <w:rPr>
          <w:rFonts w:ascii="仿宋" w:eastAsia="仿宋" w:hAnsi="仿宋" w:cs="Times New Roman"/>
          <w:sz w:val="32"/>
          <w:szCs w:val="32"/>
        </w:rPr>
      </w:pPr>
    </w:p>
    <w:p w:rsidR="00396F3E" w:rsidRPr="00B478F4" w:rsidRDefault="004075B3" w:rsidP="009D5E5D">
      <w:pPr>
        <w:wordWrap w:val="0"/>
        <w:snapToGrid w:val="0"/>
        <w:spacing w:line="520" w:lineRule="exact"/>
        <w:ind w:firstLine="600"/>
        <w:jc w:val="right"/>
        <w:rPr>
          <w:rFonts w:ascii="仿宋" w:eastAsia="仿宋" w:hAnsi="仿宋" w:cs="Times New Roman"/>
          <w:sz w:val="32"/>
          <w:szCs w:val="32"/>
        </w:rPr>
      </w:pPr>
      <w:bookmarkStart w:id="0" w:name="_GoBack"/>
      <w:bookmarkEnd w:id="0"/>
      <w:r w:rsidRPr="00B478F4">
        <w:rPr>
          <w:rFonts w:ascii="仿宋" w:eastAsia="仿宋" w:hAnsi="仿宋" w:cs="宋体" w:hint="eastAsia"/>
          <w:sz w:val="32"/>
          <w:szCs w:val="32"/>
        </w:rPr>
        <w:t>南京城市职业学院</w:t>
      </w:r>
      <w:r>
        <w:rPr>
          <w:rFonts w:ascii="仿宋" w:eastAsia="仿宋" w:hAnsi="仿宋" w:cs="宋体" w:hint="eastAsia"/>
          <w:sz w:val="32"/>
          <w:szCs w:val="32"/>
        </w:rPr>
        <w:t xml:space="preserve"> </w:t>
      </w:r>
    </w:p>
    <w:p w:rsidR="009D5E5D" w:rsidRDefault="00396F3E" w:rsidP="009D5E5D">
      <w:pPr>
        <w:snapToGrid w:val="0"/>
        <w:spacing w:line="520" w:lineRule="exact"/>
        <w:jc w:val="right"/>
        <w:rPr>
          <w:rFonts w:ascii="仿宋" w:eastAsia="仿宋" w:hAnsi="仿宋" w:cs="宋体"/>
          <w:sz w:val="32"/>
          <w:szCs w:val="32"/>
        </w:rPr>
      </w:pPr>
      <w:r w:rsidRPr="00B478F4">
        <w:rPr>
          <w:rFonts w:ascii="仿宋" w:eastAsia="仿宋" w:hAnsi="仿宋" w:cs="宋体"/>
          <w:b/>
          <w:bCs/>
          <w:kern w:val="0"/>
          <w:sz w:val="32"/>
          <w:szCs w:val="32"/>
        </w:rPr>
        <w:t xml:space="preserve">                               </w:t>
      </w:r>
      <w:r w:rsidRPr="00B478F4">
        <w:rPr>
          <w:rFonts w:ascii="仿宋" w:eastAsia="仿宋" w:hAnsi="仿宋" w:cs="宋体" w:hint="eastAsia"/>
          <w:sz w:val="32"/>
          <w:szCs w:val="32"/>
        </w:rPr>
        <w:t>南京市广播电视大学</w:t>
      </w:r>
    </w:p>
    <w:p w:rsidR="00396F3E" w:rsidRPr="00B478F4" w:rsidRDefault="00396F3E" w:rsidP="009D5E5D">
      <w:pPr>
        <w:wordWrap w:val="0"/>
        <w:snapToGrid w:val="0"/>
        <w:spacing w:line="520" w:lineRule="exact"/>
        <w:jc w:val="right"/>
        <w:rPr>
          <w:rFonts w:ascii="仿宋" w:eastAsia="仿宋" w:hAnsi="仿宋" w:cs="Times New Roman"/>
          <w:sz w:val="32"/>
          <w:szCs w:val="32"/>
        </w:rPr>
      </w:pPr>
      <w:r w:rsidRPr="00B478F4">
        <w:rPr>
          <w:rFonts w:ascii="仿宋" w:eastAsia="仿宋" w:hAnsi="仿宋" w:cs="宋体"/>
          <w:sz w:val="32"/>
          <w:szCs w:val="32"/>
        </w:rPr>
        <w:t>2018</w:t>
      </w:r>
      <w:r w:rsidRPr="00B478F4">
        <w:rPr>
          <w:rFonts w:ascii="仿宋" w:eastAsia="仿宋" w:hAnsi="仿宋" w:cs="宋体" w:hint="eastAsia"/>
          <w:sz w:val="32"/>
          <w:szCs w:val="32"/>
        </w:rPr>
        <w:t>年</w:t>
      </w:r>
      <w:r w:rsidRPr="00B478F4">
        <w:rPr>
          <w:rFonts w:ascii="仿宋" w:eastAsia="仿宋" w:hAnsi="仿宋" w:cs="宋体"/>
          <w:sz w:val="32"/>
          <w:szCs w:val="32"/>
        </w:rPr>
        <w:t>4</w:t>
      </w:r>
      <w:r w:rsidRPr="00B478F4">
        <w:rPr>
          <w:rFonts w:ascii="仿宋" w:eastAsia="仿宋" w:hAnsi="仿宋" w:cs="宋体" w:hint="eastAsia"/>
          <w:sz w:val="32"/>
          <w:szCs w:val="32"/>
        </w:rPr>
        <w:t>月</w:t>
      </w:r>
      <w:r w:rsidR="00493E9C">
        <w:rPr>
          <w:rFonts w:ascii="仿宋" w:eastAsia="仿宋" w:hAnsi="仿宋" w:cs="宋体"/>
          <w:sz w:val="32"/>
          <w:szCs w:val="32"/>
        </w:rPr>
        <w:t>1</w:t>
      </w:r>
      <w:r w:rsidR="00425961">
        <w:rPr>
          <w:rFonts w:ascii="仿宋" w:eastAsia="仿宋" w:hAnsi="仿宋" w:cs="宋体"/>
          <w:sz w:val="32"/>
          <w:szCs w:val="32"/>
        </w:rPr>
        <w:t>6</w:t>
      </w:r>
      <w:r w:rsidRPr="00B478F4">
        <w:rPr>
          <w:rFonts w:ascii="仿宋" w:eastAsia="仿宋" w:hAnsi="仿宋" w:cs="宋体" w:hint="eastAsia"/>
          <w:sz w:val="32"/>
          <w:szCs w:val="32"/>
        </w:rPr>
        <w:t>日</w:t>
      </w:r>
      <w:r w:rsidR="009D5E5D">
        <w:rPr>
          <w:rFonts w:ascii="仿宋" w:eastAsia="仿宋" w:hAnsi="仿宋" w:cs="宋体" w:hint="eastAsia"/>
          <w:sz w:val="32"/>
          <w:szCs w:val="32"/>
        </w:rPr>
        <w:t xml:space="preserve"> </w:t>
      </w:r>
    </w:p>
    <w:p w:rsidR="00396F3E" w:rsidRPr="00B478F4" w:rsidRDefault="00396F3E" w:rsidP="009D5E5D">
      <w:pPr>
        <w:widowControl/>
        <w:spacing w:line="520" w:lineRule="exact"/>
        <w:jc w:val="left"/>
        <w:rPr>
          <w:rFonts w:ascii="仿宋" w:eastAsia="仿宋" w:hAnsi="仿宋" w:cs="Times New Roman"/>
          <w:kern w:val="0"/>
          <w:sz w:val="32"/>
          <w:szCs w:val="32"/>
        </w:rPr>
      </w:pPr>
    </w:p>
    <w:p w:rsidR="00396F3E" w:rsidRPr="00B478F4" w:rsidRDefault="00396F3E" w:rsidP="009D5E5D">
      <w:pPr>
        <w:spacing w:line="520" w:lineRule="exact"/>
        <w:jc w:val="center"/>
        <w:rPr>
          <w:rFonts w:ascii="仿宋" w:eastAsia="仿宋" w:hAnsi="仿宋" w:cs="Times New Roman"/>
          <w:kern w:val="0"/>
          <w:sz w:val="32"/>
          <w:szCs w:val="32"/>
        </w:rPr>
        <w:sectPr w:rsidR="00396F3E" w:rsidRPr="00B478F4" w:rsidSect="0017117A">
          <w:headerReference w:type="default" r:id="rId7"/>
          <w:pgSz w:w="11906" w:h="16838"/>
          <w:pgMar w:top="1440" w:right="1474" w:bottom="1440" w:left="1474" w:header="851" w:footer="992" w:gutter="0"/>
          <w:cols w:space="425"/>
          <w:docGrid w:type="lines" w:linePitch="312"/>
        </w:sectPr>
      </w:pPr>
    </w:p>
    <w:p w:rsidR="00396F3E" w:rsidRPr="00127585" w:rsidRDefault="00396F3E" w:rsidP="00127585">
      <w:pPr>
        <w:jc w:val="center"/>
        <w:rPr>
          <w:rFonts w:cs="Times New Roman"/>
          <w:sz w:val="36"/>
          <w:szCs w:val="36"/>
        </w:rPr>
      </w:pPr>
      <w:r w:rsidRPr="00127585">
        <w:rPr>
          <w:rFonts w:ascii="黑体" w:eastAsia="黑体" w:hAnsi="黑体" w:cs="黑体" w:hint="eastAsia"/>
          <w:kern w:val="0"/>
          <w:sz w:val="36"/>
          <w:szCs w:val="36"/>
        </w:rPr>
        <w:lastRenderedPageBreak/>
        <w:t>南京城市职业学院</w:t>
      </w:r>
      <w:r w:rsidR="009D5E5D">
        <w:rPr>
          <w:rFonts w:ascii="黑体" w:eastAsia="黑体" w:hAnsi="黑体" w:cs="黑体" w:hint="eastAsia"/>
          <w:kern w:val="0"/>
          <w:sz w:val="36"/>
          <w:szCs w:val="36"/>
        </w:rPr>
        <w:t>（南京市广播电视大学）</w:t>
      </w:r>
      <w:r>
        <w:rPr>
          <w:rFonts w:ascii="黑体" w:eastAsia="黑体" w:hAnsi="黑体" w:cs="黑体"/>
          <w:kern w:val="0"/>
          <w:sz w:val="36"/>
          <w:szCs w:val="36"/>
        </w:rPr>
        <w:t>2017</w:t>
      </w:r>
      <w:r w:rsidRPr="00127585">
        <w:rPr>
          <w:rFonts w:ascii="黑体" w:eastAsia="黑体" w:hAnsi="黑体" w:cs="黑体" w:hint="eastAsia"/>
          <w:kern w:val="0"/>
          <w:sz w:val="36"/>
          <w:szCs w:val="36"/>
        </w:rPr>
        <w:t>年度科研成果登记</w:t>
      </w:r>
      <w:r w:rsidR="004C2C7E">
        <w:rPr>
          <w:rFonts w:ascii="黑体" w:eastAsia="黑体" w:hAnsi="黑体" w:cs="黑体" w:hint="eastAsia"/>
          <w:kern w:val="0"/>
          <w:sz w:val="36"/>
          <w:szCs w:val="36"/>
        </w:rPr>
        <w:t>及</w:t>
      </w:r>
      <w:r>
        <w:rPr>
          <w:rFonts w:ascii="黑体" w:eastAsia="黑体" w:hAnsi="黑体" w:cs="黑体" w:hint="eastAsia"/>
          <w:kern w:val="0"/>
          <w:sz w:val="36"/>
          <w:szCs w:val="36"/>
        </w:rPr>
        <w:t>奖励</w:t>
      </w:r>
      <w:r w:rsidRPr="00127585">
        <w:rPr>
          <w:rFonts w:ascii="黑体" w:eastAsia="黑体" w:hAnsi="黑体" w:cs="黑体" w:hint="eastAsia"/>
          <w:kern w:val="0"/>
          <w:sz w:val="36"/>
          <w:szCs w:val="36"/>
        </w:rPr>
        <w:t>表</w:t>
      </w:r>
    </w:p>
    <w:p w:rsidR="00396F3E" w:rsidRDefault="00396F3E">
      <w:pPr>
        <w:rPr>
          <w:rFonts w:cs="Times New Roman"/>
        </w:rPr>
      </w:pPr>
    </w:p>
    <w:tbl>
      <w:tblPr>
        <w:tblW w:w="15588" w:type="dxa"/>
        <w:jc w:val="center"/>
        <w:tblLook w:val="00A0" w:firstRow="1" w:lastRow="0" w:firstColumn="1" w:lastColumn="0" w:noHBand="0" w:noVBand="0"/>
      </w:tblPr>
      <w:tblGrid>
        <w:gridCol w:w="555"/>
        <w:gridCol w:w="980"/>
        <w:gridCol w:w="1548"/>
        <w:gridCol w:w="4241"/>
        <w:gridCol w:w="1117"/>
        <w:gridCol w:w="881"/>
        <w:gridCol w:w="2223"/>
        <w:gridCol w:w="1371"/>
        <w:gridCol w:w="1130"/>
        <w:gridCol w:w="1542"/>
      </w:tblGrid>
      <w:tr w:rsidR="00FF609F" w:rsidRPr="00462B49" w:rsidTr="00622336">
        <w:trPr>
          <w:trHeight w:val="570"/>
          <w:tblHeader/>
          <w:jc w:val="center"/>
        </w:trPr>
        <w:tc>
          <w:tcPr>
            <w:tcW w:w="555" w:type="dxa"/>
            <w:tcBorders>
              <w:top w:val="single" w:sz="4" w:space="0" w:color="auto"/>
              <w:left w:val="single" w:sz="4" w:space="0" w:color="auto"/>
              <w:bottom w:val="single" w:sz="4" w:space="0" w:color="auto"/>
              <w:right w:val="single" w:sz="4" w:space="0" w:color="auto"/>
            </w:tcBorders>
            <w:vAlign w:val="center"/>
          </w:tcPr>
          <w:p w:rsidR="00396F3E" w:rsidRPr="00462B49" w:rsidRDefault="00396F3E" w:rsidP="00D4071C">
            <w:pPr>
              <w:widowControl/>
              <w:jc w:val="center"/>
              <w:rPr>
                <w:rFonts w:ascii="宋体" w:hAnsi="宋体" w:cs="宋体"/>
                <w:b/>
                <w:bCs/>
                <w:kern w:val="0"/>
              </w:rPr>
            </w:pPr>
            <w:r w:rsidRPr="00462B49">
              <w:rPr>
                <w:rFonts w:ascii="宋体" w:hAnsi="宋体" w:cs="宋体" w:hint="eastAsia"/>
                <w:b/>
                <w:bCs/>
                <w:kern w:val="0"/>
              </w:rPr>
              <w:t>序号</w:t>
            </w:r>
          </w:p>
        </w:tc>
        <w:tc>
          <w:tcPr>
            <w:tcW w:w="980"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作者</w:t>
            </w:r>
          </w:p>
        </w:tc>
        <w:tc>
          <w:tcPr>
            <w:tcW w:w="1548"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部门</w:t>
            </w:r>
          </w:p>
        </w:tc>
        <w:tc>
          <w:tcPr>
            <w:tcW w:w="4241"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成果名称</w:t>
            </w:r>
          </w:p>
        </w:tc>
        <w:tc>
          <w:tcPr>
            <w:tcW w:w="1117"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成果类型</w:t>
            </w:r>
          </w:p>
        </w:tc>
        <w:tc>
          <w:tcPr>
            <w:tcW w:w="881"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字数</w:t>
            </w:r>
            <w:r w:rsidRPr="00462B49">
              <w:rPr>
                <w:rFonts w:ascii="宋体" w:hAnsi="宋体" w:cs="宋体"/>
                <w:b/>
                <w:bCs/>
                <w:kern w:val="0"/>
              </w:rPr>
              <w:br/>
              <w:t>(</w:t>
            </w:r>
            <w:r w:rsidRPr="00462B49">
              <w:rPr>
                <w:rFonts w:ascii="宋体" w:hAnsi="宋体" w:cs="宋体" w:hint="eastAsia"/>
                <w:b/>
                <w:bCs/>
                <w:kern w:val="0"/>
              </w:rPr>
              <w:t>千字</w:t>
            </w:r>
            <w:r w:rsidRPr="00462B49">
              <w:rPr>
                <w:rFonts w:ascii="宋体" w:hAnsi="宋体" w:cs="宋体"/>
                <w:b/>
                <w:bCs/>
                <w:kern w:val="0"/>
              </w:rPr>
              <w:t>)</w:t>
            </w:r>
          </w:p>
        </w:tc>
        <w:tc>
          <w:tcPr>
            <w:tcW w:w="2223"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发表</w:t>
            </w:r>
            <w:r w:rsidRPr="00462B49">
              <w:rPr>
                <w:rFonts w:ascii="宋体" w:hAnsi="宋体" w:cs="宋体"/>
                <w:b/>
                <w:bCs/>
                <w:kern w:val="0"/>
              </w:rPr>
              <w:t>/</w:t>
            </w:r>
            <w:r w:rsidRPr="00462B49">
              <w:rPr>
                <w:rFonts w:ascii="宋体" w:hAnsi="宋体" w:cs="宋体" w:hint="eastAsia"/>
                <w:b/>
                <w:bCs/>
                <w:kern w:val="0"/>
              </w:rPr>
              <w:t>鉴定</w:t>
            </w:r>
            <w:r w:rsidRPr="00462B49">
              <w:rPr>
                <w:rFonts w:ascii="宋体" w:hAnsi="宋体" w:cs="宋体"/>
                <w:b/>
                <w:bCs/>
                <w:kern w:val="0"/>
              </w:rPr>
              <w:br/>
            </w:r>
            <w:r w:rsidRPr="00462B49">
              <w:rPr>
                <w:rFonts w:ascii="宋体" w:hAnsi="宋体" w:cs="宋体" w:hint="eastAsia"/>
                <w:b/>
                <w:bCs/>
                <w:kern w:val="0"/>
              </w:rPr>
              <w:t>机构</w:t>
            </w:r>
          </w:p>
        </w:tc>
        <w:tc>
          <w:tcPr>
            <w:tcW w:w="1371"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发表</w:t>
            </w:r>
            <w:r w:rsidRPr="00462B49">
              <w:rPr>
                <w:rFonts w:ascii="宋体" w:hAnsi="宋体" w:cs="宋体"/>
                <w:b/>
                <w:bCs/>
                <w:kern w:val="0"/>
              </w:rPr>
              <w:t>/</w:t>
            </w:r>
            <w:r w:rsidRPr="00462B49">
              <w:rPr>
                <w:rFonts w:ascii="宋体" w:hAnsi="宋体" w:cs="宋体" w:hint="eastAsia"/>
                <w:b/>
                <w:bCs/>
                <w:kern w:val="0"/>
              </w:rPr>
              <w:t>鉴定</w:t>
            </w:r>
            <w:r w:rsidRPr="00462B49">
              <w:rPr>
                <w:rFonts w:ascii="宋体" w:hAnsi="宋体" w:cs="宋体"/>
                <w:b/>
                <w:bCs/>
                <w:kern w:val="0"/>
              </w:rPr>
              <w:br/>
            </w:r>
            <w:r w:rsidRPr="00462B49">
              <w:rPr>
                <w:rFonts w:ascii="宋体" w:hAnsi="宋体" w:cs="宋体" w:hint="eastAsia"/>
                <w:b/>
                <w:bCs/>
                <w:kern w:val="0"/>
              </w:rPr>
              <w:t>时间</w:t>
            </w:r>
          </w:p>
        </w:tc>
        <w:tc>
          <w:tcPr>
            <w:tcW w:w="1130" w:type="dxa"/>
            <w:tcBorders>
              <w:top w:val="single" w:sz="4" w:space="0" w:color="auto"/>
              <w:left w:val="nil"/>
              <w:bottom w:val="single" w:sz="4" w:space="0" w:color="auto"/>
              <w:right w:val="single" w:sz="4" w:space="0" w:color="auto"/>
            </w:tcBorders>
            <w:vAlign w:val="center"/>
          </w:tcPr>
          <w:p w:rsidR="00396F3E" w:rsidRPr="00462B49" w:rsidRDefault="00396F3E" w:rsidP="00674DF0">
            <w:pPr>
              <w:widowControl/>
              <w:jc w:val="center"/>
              <w:rPr>
                <w:rFonts w:ascii="宋体" w:hAnsi="宋体" w:cs="宋体"/>
                <w:b/>
                <w:bCs/>
                <w:kern w:val="0"/>
              </w:rPr>
            </w:pPr>
            <w:r w:rsidRPr="00462B49">
              <w:rPr>
                <w:rFonts w:ascii="宋体" w:hAnsi="宋体" w:cs="宋体" w:hint="eastAsia"/>
                <w:b/>
                <w:bCs/>
                <w:kern w:val="0"/>
              </w:rPr>
              <w:t>奖励金额（元）</w:t>
            </w:r>
          </w:p>
        </w:tc>
        <w:tc>
          <w:tcPr>
            <w:tcW w:w="1542" w:type="dxa"/>
            <w:tcBorders>
              <w:top w:val="single" w:sz="4" w:space="0" w:color="auto"/>
              <w:left w:val="nil"/>
              <w:bottom w:val="single" w:sz="4" w:space="0" w:color="auto"/>
              <w:right w:val="single" w:sz="4" w:space="0" w:color="auto"/>
            </w:tcBorders>
            <w:vAlign w:val="center"/>
          </w:tcPr>
          <w:p w:rsidR="00396F3E" w:rsidRPr="00462B49" w:rsidRDefault="00396F3E" w:rsidP="00127585">
            <w:pPr>
              <w:widowControl/>
              <w:jc w:val="center"/>
              <w:rPr>
                <w:rFonts w:ascii="宋体" w:hAnsi="宋体" w:cs="宋体"/>
                <w:b/>
                <w:bCs/>
                <w:kern w:val="0"/>
              </w:rPr>
            </w:pPr>
            <w:r w:rsidRPr="00462B49">
              <w:rPr>
                <w:rFonts w:ascii="宋体" w:hAnsi="宋体" w:cs="宋体" w:hint="eastAsia"/>
                <w:b/>
                <w:bCs/>
                <w:kern w:val="0"/>
              </w:rPr>
              <w:t>备注</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widowControl/>
              <w:jc w:val="center"/>
              <w:rPr>
                <w:rFonts w:ascii="宋体" w:hAnsi="宋体" w:cs="宋体"/>
              </w:rPr>
            </w:pPr>
            <w:r w:rsidRPr="00462B49">
              <w:rPr>
                <w:rFonts w:ascii="宋体" w:hAnsi="宋体" w:cs="宋体"/>
              </w:rPr>
              <w:t>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王晓光</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 xml:space="preserve">The Inspiration of Chinese Traditional Architecture Color to the Modern Design under the Background of </w:t>
            </w:r>
            <w:r w:rsidRPr="00462B49">
              <w:rPr>
                <w:rFonts w:ascii="宋体" w:hAnsi="宋体" w:hint="eastAsia"/>
              </w:rPr>
              <w:t>“</w:t>
            </w:r>
            <w:r w:rsidRPr="00462B49">
              <w:rPr>
                <w:rFonts w:ascii="宋体" w:hAnsi="宋体"/>
              </w:rPr>
              <w:t>Chinese Dream</w:t>
            </w:r>
            <w:r w:rsidRPr="00462B49">
              <w:rPr>
                <w:rFonts w:ascii="宋体" w:hAnsi="宋体" w:hint="eastAsia"/>
              </w:rPr>
              <w:t>”</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Advances in Social Science, Education and Humanities Research</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rPr>
              <w:t>2017.04</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6000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CPCI</w:t>
            </w:r>
          </w:p>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（原</w:t>
            </w:r>
            <w:r w:rsidRPr="00462B49">
              <w:rPr>
                <w:rFonts w:ascii="宋体" w:hAnsi="宋体" w:cs="宋体"/>
                <w:kern w:val="0"/>
              </w:rPr>
              <w:t>ISTP</w:t>
            </w:r>
            <w:r w:rsidRPr="00462B49">
              <w:rPr>
                <w:rFonts w:ascii="宋体" w:hAnsi="宋体" w:cs="宋体" w:hint="eastAsia"/>
                <w:kern w:val="0"/>
              </w:rPr>
              <w:t>）</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乐璐</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公共教学部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rPr>
              <w:t>Vehicular Ad-Hoc Networks Node Forwarding Policy</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21</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rPr>
              <w:t>technical bulletin/</w:t>
            </w:r>
          </w:p>
          <w:p w:rsidR="004C2C7E" w:rsidRPr="00462B49" w:rsidRDefault="004C2C7E" w:rsidP="004C2C7E">
            <w:pPr>
              <w:jc w:val="center"/>
              <w:rPr>
                <w:rFonts w:ascii="宋体" w:hAnsi="宋体" w:cs="宋体"/>
              </w:rPr>
            </w:pPr>
            <w:r w:rsidRPr="00462B49">
              <w:rPr>
                <w:rFonts w:ascii="宋体" w:hAnsi="宋体" w:hint="eastAsia"/>
              </w:rPr>
              <w:t>南京图书馆</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6000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EI</w:t>
            </w:r>
          </w:p>
        </w:tc>
      </w:tr>
      <w:tr w:rsidR="004C2C7E" w:rsidRPr="00462B49" w:rsidTr="00622336">
        <w:trPr>
          <w:trHeight w:val="546"/>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王俊</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社会保障视野下我国社区教育的发展路径</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中国成人教育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北大核心</w:t>
            </w:r>
          </w:p>
        </w:tc>
      </w:tr>
      <w:tr w:rsidR="004C2C7E" w:rsidRPr="00462B49" w:rsidTr="00622336">
        <w:trPr>
          <w:trHeight w:val="318"/>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杨洋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增强现实中基于</w:t>
            </w:r>
            <w:r w:rsidRPr="00462B49">
              <w:rPr>
                <w:rFonts w:ascii="宋体" w:hAnsi="宋体"/>
              </w:rPr>
              <w:t>LBS</w:t>
            </w:r>
            <w:r w:rsidRPr="00462B49">
              <w:rPr>
                <w:rFonts w:ascii="宋体" w:hAnsi="宋体" w:hint="eastAsia"/>
              </w:rPr>
              <w:t>的矩形区域</w:t>
            </w:r>
            <w:r w:rsidRPr="00462B49">
              <w:rPr>
                <w:rFonts w:ascii="宋体" w:hAnsi="宋体"/>
              </w:rPr>
              <w:t>K-</w:t>
            </w:r>
            <w:r w:rsidRPr="00462B49">
              <w:rPr>
                <w:rFonts w:ascii="宋体" w:hAnsi="宋体" w:hint="eastAsia"/>
              </w:rPr>
              <w:t>匿名位置隐私保护方法</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8.604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南京师大学报</w:t>
            </w:r>
          </w:p>
          <w:p w:rsidR="004C2C7E" w:rsidRPr="00462B49" w:rsidRDefault="004C2C7E" w:rsidP="004C2C7E">
            <w:pPr>
              <w:jc w:val="center"/>
              <w:rPr>
                <w:rFonts w:ascii="宋体" w:hAnsi="宋体" w:cs="宋体"/>
              </w:rPr>
            </w:pPr>
            <w:r w:rsidRPr="00462B49">
              <w:rPr>
                <w:rFonts w:ascii="宋体" w:hAnsi="宋体" w:hint="eastAsia"/>
              </w:rPr>
              <w:t>（自然科学版）</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北大核心</w:t>
            </w:r>
          </w:p>
        </w:tc>
      </w:tr>
      <w:tr w:rsidR="004C2C7E" w:rsidRPr="00462B49" w:rsidTr="00CA7D1D">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王忆南</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全面推开营改增：难点问题及破解建议</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中国财政</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北大核心</w:t>
            </w:r>
          </w:p>
        </w:tc>
      </w:tr>
      <w:tr w:rsidR="004C2C7E" w:rsidRPr="00462B49" w:rsidTr="00CA7D1D">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李光衿</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旅游管理学院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英语词汇教学中的文化解读尝试</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教学与管理</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北大核心</w:t>
            </w:r>
          </w:p>
        </w:tc>
      </w:tr>
      <w:tr w:rsidR="004C2C7E" w:rsidRPr="00462B49" w:rsidTr="00CA7D1D">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王文婷</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全纳教育理念下实现成人远程开放教育的管理体系优化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8</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中国成人教育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2017.05</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北大核心</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李光衿</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旅游管理学院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“移动学习”理论提升策略</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黑河学院学报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李光衿</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旅游管理学院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移动学习（</w:t>
            </w:r>
            <w:r w:rsidRPr="00462B49">
              <w:rPr>
                <w:rFonts w:ascii="宋体" w:hAnsi="宋体"/>
              </w:rPr>
              <w:t>M-Learning</w:t>
            </w:r>
            <w:r w:rsidRPr="00462B49">
              <w:rPr>
                <w:rFonts w:ascii="宋体" w:hAnsi="宋体" w:hint="eastAsia"/>
              </w:rPr>
              <w:t>）促进英语学习主体智慧发展</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现代交际</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李海霞</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旅游管理学院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基于“课证岗融合”的导游业务课程教学改革探索</w:t>
            </w:r>
            <w:r w:rsidRPr="00462B49">
              <w:rPr>
                <w:rFonts w:ascii="宋体" w:hAnsi="宋体"/>
              </w:rPr>
              <w:t>——</w:t>
            </w:r>
            <w:r w:rsidRPr="00462B49">
              <w:rPr>
                <w:rFonts w:ascii="宋体" w:hAnsi="宋体" w:hint="eastAsia"/>
              </w:rPr>
              <w:t>以南京城市职业学院旅游管理专业为例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631"/>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11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李海霞</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旅游管理学院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高职旅游类课程导游业务信息化教学设计</w:t>
            </w:r>
            <w:r w:rsidRPr="00462B49">
              <w:rPr>
                <w:rFonts w:ascii="宋体" w:hAnsi="宋体"/>
              </w:rPr>
              <w:t>——</w:t>
            </w:r>
            <w:r w:rsidRPr="00462B49">
              <w:rPr>
                <w:rFonts w:ascii="宋体" w:hAnsi="宋体" w:hint="eastAsia"/>
              </w:rPr>
              <w:t>以“中山陵景点导游”任务为例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南京工业职业技术</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朱明远</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旅游管理学院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高职旅游管理专业实践教学体系构建</w:t>
            </w:r>
            <w:r w:rsidRPr="00462B49">
              <w:rPr>
                <w:rFonts w:ascii="宋体" w:hAnsi="宋体"/>
              </w:rPr>
              <w:t>——</w:t>
            </w:r>
            <w:r w:rsidRPr="00462B49">
              <w:rPr>
                <w:rFonts w:ascii="宋体" w:hAnsi="宋体" w:hint="eastAsia"/>
              </w:rPr>
              <w:t>以南京城市职业学院旅游管理专业为例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widowControl/>
              <w:jc w:val="center"/>
              <w:rPr>
                <w:rFonts w:ascii="宋体" w:hAnsi="宋体" w:cs="宋体"/>
                <w:kern w:val="0"/>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丁亮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高职院校数字媒体艺术专业建设现状与对策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3.8</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丁亮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从《布达佩斯大饭店》分析韦斯·安德森电影的色彩运用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美与时代</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王晓光</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中国先秦时期建筑色彩研究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4.8</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建筑与文化</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熊鹏</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建筑与可视化设计方法研究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艺术科技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熊鹏</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材质在现代室内设计中的运用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大众文艺</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付奎亮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四有好老师标准引领下的高校教师能力提升探析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6.7</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中国教育技术装备</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付奎亮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rPr>
              <w:t>STEM</w:t>
            </w:r>
            <w:r w:rsidRPr="00462B49">
              <w:rPr>
                <w:rFonts w:ascii="宋体" w:hAnsi="宋体" w:hint="eastAsia"/>
              </w:rPr>
              <w:t>教育视野下数字化学习技术课程开发研究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7.8</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中国教育技术装备</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付奎亮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基于课程与教学关系的</w:t>
            </w:r>
            <w:r w:rsidRPr="00462B49">
              <w:rPr>
                <w:rFonts w:ascii="宋体" w:hAnsi="宋体"/>
              </w:rPr>
              <w:t>STEM</w:t>
            </w:r>
            <w:r w:rsidRPr="00462B49">
              <w:rPr>
                <w:rFonts w:ascii="宋体" w:hAnsi="宋体" w:hint="eastAsia"/>
              </w:rPr>
              <w:t>教育与服务学习比较分析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8.4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云南开放大学学报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2017.08</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cs="宋体"/>
              </w:rPr>
              <w:t>21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付奎亮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高职教师信息化教学能力发展研究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8.3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宁波职业技术学院</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魏彬</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新营销模式下我国证券公司发展战略研究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3.9</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2017.04</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魏彬</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w:t>
            </w:r>
            <w:r w:rsidRPr="00462B49">
              <w:rPr>
                <w:rFonts w:ascii="宋体" w:hAnsi="宋体"/>
              </w:rPr>
              <w:t>SWOT</w:t>
            </w:r>
            <w:r w:rsidRPr="00462B49">
              <w:rPr>
                <w:rFonts w:ascii="宋体" w:hAnsi="宋体" w:hint="eastAsia"/>
              </w:rPr>
              <w:t>分析的我国共享单车行业营销策略研究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中国商论</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陈国玲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新形势下对社区教育经费投入问题的思考</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改革与开放</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25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王俊</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老年人社会化养老方式选择的影响因素研究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田明君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基于虚拟实训环境的实践教学交互研究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田明君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基于虚拟实训环境的用户交互模型构建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金贤</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w:t>
            </w:r>
            <w:r w:rsidRPr="00462B49">
              <w:rPr>
                <w:rFonts w:ascii="宋体" w:hAnsi="宋体"/>
              </w:rPr>
              <w:t>AHP-</w:t>
            </w:r>
            <w:r w:rsidRPr="00462B49">
              <w:rPr>
                <w:rFonts w:ascii="宋体" w:hAnsi="宋体" w:hint="eastAsia"/>
              </w:rPr>
              <w:t>神经网络的高职教师专业实践能力评价模型的构建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北京工业职业技术</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29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金贤</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w:t>
            </w:r>
            <w:r w:rsidRPr="00462B49">
              <w:rPr>
                <w:rFonts w:ascii="宋体" w:hAnsi="宋体"/>
              </w:rPr>
              <w:t>AHP</w:t>
            </w:r>
            <w:r w:rsidRPr="00462B49">
              <w:rPr>
                <w:rFonts w:ascii="宋体" w:hAnsi="宋体" w:hint="eastAsia"/>
              </w:rPr>
              <w:t>的高职院校实训基地评价模型实例研究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朱芳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“互联网</w:t>
            </w:r>
            <w:r w:rsidRPr="00462B49">
              <w:rPr>
                <w:rFonts w:ascii="宋体" w:hAnsi="宋体"/>
              </w:rPr>
              <w:t>+</w:t>
            </w:r>
            <w:r w:rsidRPr="00462B49">
              <w:rPr>
                <w:rFonts w:ascii="宋体" w:hAnsi="宋体" w:hint="eastAsia"/>
              </w:rPr>
              <w:t>”背景下高职计算机教师智慧发展有效途径研究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价值工程</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陈枫</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基于组织生态化的网络学习共同体运行机制构建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佳木斯职业学院学报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2017.04</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于露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监理在施工阶段的造价控制研究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于露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工程量清单报价应用中的思考</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价值工程</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于露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建筑工程制图与识图课程教学方法的研究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于露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“三合，三师，三实”的人才培养模式在建筑工程技术专业中的探讨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科技风</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杨洋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基于翻转课堂的自适应学习模型的研究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3.352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杨洋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自适应学习模型体系结构分析与研究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4.583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中国教育技术装备</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38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杨洋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基于翻转课堂的自适应学习模型构建与实践</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3.332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中国教育信息化</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2017.05</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39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桂超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云桌面在实训室建设与管理中的应用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桂超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w:t>
            </w:r>
            <w:r w:rsidRPr="00462B49">
              <w:rPr>
                <w:rFonts w:ascii="宋体" w:hAnsi="宋体"/>
              </w:rPr>
              <w:t>IaaS</w:t>
            </w:r>
            <w:r w:rsidRPr="00462B49">
              <w:rPr>
                <w:rFonts w:ascii="宋体" w:hAnsi="宋体" w:hint="eastAsia"/>
              </w:rPr>
              <w:t>私有云构建高可靠的自动化交付实训环境平台</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电脑知识与技术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桂超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w:t>
            </w:r>
            <w:r w:rsidRPr="00462B49">
              <w:rPr>
                <w:rFonts w:ascii="宋体" w:hAnsi="宋体"/>
              </w:rPr>
              <w:t>SOA</w:t>
            </w:r>
            <w:r w:rsidRPr="00462B49">
              <w:rPr>
                <w:rFonts w:ascii="宋体" w:hAnsi="宋体" w:hint="eastAsia"/>
              </w:rPr>
              <w:t>的软件技术实训系统研究与设计</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桂超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云桌面系统的高可用性与安全性研究</w:t>
            </w:r>
            <w:r w:rsidRPr="00462B49">
              <w:rPr>
                <w:rFonts w:ascii="宋体" w:hAnsi="宋体"/>
              </w:rPr>
              <w:t>——</w:t>
            </w:r>
            <w:r w:rsidRPr="00462B49">
              <w:rPr>
                <w:rFonts w:ascii="宋体" w:hAnsi="宋体" w:hint="eastAsia"/>
              </w:rPr>
              <w:t>以南京城市职业学院计算机实训室建设为例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电子技术与软件工程</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沈波</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财金与商贸学院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rPr>
              <w:t>GE</w:t>
            </w:r>
            <w:r w:rsidRPr="00462B49">
              <w:rPr>
                <w:rFonts w:ascii="宋体" w:hAnsi="宋体" w:hint="eastAsia"/>
              </w:rPr>
              <w:t>矩阵：高职院校专业（群）发展战略选择与评价的一种有效分析方法</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6.7</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马慧</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高职会计专业经济法基础课程教学研究与实践</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8.1</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张荣娟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高职院校辅导员工作精细化管理途径初探</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张荣娟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南京乡村智慧旅游发展研究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4.9</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江苏经贸职业技术</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张荣娟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基于职业能力本位的旅游基础知识课程教学改革与建设</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张荣娟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南京文化创意旅游发展策略</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盐城师范学院学报</w:t>
            </w:r>
            <w:r w:rsidRPr="00462B49">
              <w:rPr>
                <w:rFonts w:ascii="宋体" w:hAnsi="宋体"/>
              </w:rPr>
              <w:t>(</w:t>
            </w:r>
            <w:r w:rsidRPr="00462B49">
              <w:rPr>
                <w:rFonts w:ascii="宋体" w:hAnsi="宋体" w:hint="eastAsia"/>
              </w:rPr>
              <w:t>人文社会科学版</w:t>
            </w:r>
            <w:r w:rsidRPr="00462B49">
              <w:rPr>
                <w:rFonts w:ascii="宋体" w:hAnsi="宋体"/>
              </w:rPr>
              <w:t>)</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2017.07</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49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刘杰</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探析连锁经营管理专业深度校企合作人才培养模式</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科教文汇</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肖永红</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基于职业岗位的高职商务谈判课程教学目标研究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4.1</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51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潘蓓</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财经类专业学生学习自我评价指标体系建立及其应用分析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大众投资指南</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曹望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“双创”教育视角下企业经营沙盘模拟实训课程探讨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刘红</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乡村旅游“公司</w:t>
            </w:r>
            <w:r w:rsidRPr="00462B49">
              <w:rPr>
                <w:rFonts w:ascii="宋体" w:hAnsi="宋体" w:cs="Times New Roman"/>
              </w:rPr>
              <w:t>+</w:t>
            </w:r>
            <w:r w:rsidRPr="00462B49">
              <w:rPr>
                <w:rFonts w:ascii="宋体" w:hAnsi="宋体" w:hint="eastAsia"/>
              </w:rPr>
              <w:t>农户”模式的演化博弈分析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7.4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经济论坛</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刘红</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江苏省高职教育专业结构与区域产业结构适应性研究</w:t>
            </w:r>
            <w:r w:rsidRPr="00462B49">
              <w:rPr>
                <w:rFonts w:ascii="宋体" w:hAnsi="宋体"/>
              </w:rPr>
              <w:t>——</w:t>
            </w:r>
            <w:r w:rsidRPr="00462B49">
              <w:rPr>
                <w:rFonts w:ascii="宋体" w:hAnsi="宋体" w:hint="eastAsia"/>
              </w:rPr>
              <w:t>基于产业结构与就业结构的视角</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5.7</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常州信息职业技术</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2017.04</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孙静静</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高职院校物流管理专业校企合作机制与实践研究</w:t>
            </w:r>
            <w:r w:rsidRPr="00462B49">
              <w:rPr>
                <w:rFonts w:ascii="宋体" w:hAnsi="宋体"/>
              </w:rPr>
              <w:t>——</w:t>
            </w:r>
            <w:r w:rsidRPr="00462B49">
              <w:rPr>
                <w:rFonts w:ascii="宋体" w:hAnsi="宋体" w:hint="eastAsia"/>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4.1</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物流科技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吴云云</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以“两个依托”为载体的高职会计人才培养模式研究</w:t>
            </w:r>
            <w:r w:rsidRPr="00462B49">
              <w:rPr>
                <w:rFonts w:ascii="宋体" w:hAnsi="宋体"/>
              </w:rPr>
              <w:t>——</w:t>
            </w:r>
            <w:r w:rsidRPr="00462B49">
              <w:rPr>
                <w:rFonts w:ascii="宋体" w:hAnsi="宋体" w:hint="eastAsia"/>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财会学习</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王田荣</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高职院校考试档案管理的研究与探讨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王田荣</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高职院校课程考核评价方式改革的研究与探索</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 xml:space="preserve"> </w:t>
            </w: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59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肖立刚</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电子商务环境下供应链管理问题探讨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现代商业</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肖立刚</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“互联网</w:t>
            </w:r>
            <w:r w:rsidRPr="00462B49">
              <w:rPr>
                <w:rFonts w:ascii="宋体" w:hAnsi="宋体"/>
              </w:rPr>
              <w:t>+</w:t>
            </w:r>
            <w:r w:rsidRPr="00462B49">
              <w:rPr>
                <w:rFonts w:ascii="宋体" w:hAnsi="宋体" w:hint="eastAsia"/>
              </w:rPr>
              <w:t>”模式对传统物流业的挑战及对策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现代商贸工业</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2017.08</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肖立刚</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“农超对接”中生鲜农产品供应链存在的风险及管理对策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商场现代化</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2017.07</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肖立刚</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“互联网</w:t>
            </w:r>
            <w:r w:rsidRPr="00462B49">
              <w:rPr>
                <w:rFonts w:ascii="宋体" w:hAnsi="宋体"/>
              </w:rPr>
              <w:t>+</w:t>
            </w:r>
            <w:r w:rsidRPr="00462B49">
              <w:rPr>
                <w:rFonts w:ascii="宋体" w:hAnsi="宋体" w:hint="eastAsia"/>
              </w:rPr>
              <w:t>”背景下危化品物流安全防护体系的构建与实施</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中国市场</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63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张春玲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国外对华贸易救济措施发展趋势研究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北方经贸</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曹小林</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w:t>
            </w:r>
            <w:r w:rsidRPr="00462B49">
              <w:rPr>
                <w:rFonts w:ascii="宋体" w:hAnsi="宋体"/>
              </w:rPr>
              <w:t>VBSE</w:t>
            </w:r>
            <w:r w:rsidRPr="00462B49">
              <w:rPr>
                <w:rFonts w:ascii="宋体" w:hAnsi="宋体" w:hint="eastAsia"/>
              </w:rPr>
              <w:t>”跨专业综合实训教学平台建设初探</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商业会计</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丁亮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基于平衡计分卡的高职专业预警模型研究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孙佩瑜</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财金与商贸</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高职院校职业生涯规划教育的问题及其对策</w:t>
            </w:r>
            <w:r w:rsidRPr="00462B49">
              <w:rPr>
                <w:rFonts w:ascii="宋体" w:hAnsi="宋体"/>
              </w:rPr>
              <w:t>——</w:t>
            </w:r>
            <w:r w:rsidRPr="00462B49">
              <w:rPr>
                <w:rFonts w:ascii="宋体" w:hAnsi="宋体" w:hint="eastAsia"/>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许红梅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公共教学部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移动互联网时代高职院校思政课“五位一体”教学改革机制探究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8.5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科教导刊</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2017.04</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万雅莹</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公共教学部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rPr>
              <w:t>Storyline</w:t>
            </w:r>
            <w:r w:rsidRPr="00462B49">
              <w:rPr>
                <w:rFonts w:ascii="宋体" w:hAnsi="宋体" w:hint="eastAsia"/>
              </w:rPr>
              <w:t>网络交互式微课的设计和开发</w:t>
            </w:r>
            <w:r w:rsidRPr="00462B49">
              <w:rPr>
                <w:rFonts w:ascii="宋体" w:hAnsi="宋体"/>
              </w:rPr>
              <w:t>——</w:t>
            </w:r>
            <w:r w:rsidRPr="00462B49">
              <w:rPr>
                <w:rFonts w:ascii="宋体" w:hAnsi="宋体" w:hint="eastAsia"/>
              </w:rPr>
              <w:t>以程序设计循环结构课程为例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69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徐君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公共教学部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高职平面动画原理与设计课程实践教学环节改革的探索</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李晓菲</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公共教学部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高职院校大学生社会主义核心价值观的培育原则和路径</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景姗娜</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教务管理信息化的意义与实践</w:t>
            </w:r>
            <w:r w:rsidRPr="00462B49">
              <w:rPr>
                <w:rFonts w:ascii="宋体" w:hAnsi="宋体"/>
              </w:rPr>
              <w:t>——</w:t>
            </w:r>
            <w:r w:rsidRPr="00462B49">
              <w:rPr>
                <w:rFonts w:ascii="宋体" w:hAnsi="宋体" w:hint="eastAsia"/>
              </w:rPr>
              <w:t>以开放教育业务管理系统中教学规则管理模块为例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景姗娜</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基于知识管理的成人教育信息化系统建设</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李维娜</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开放教育学习模式优劣势分析</w:t>
            </w:r>
            <w:r w:rsidRPr="00462B49">
              <w:rPr>
                <w:rFonts w:ascii="宋体" w:hAnsi="宋体"/>
              </w:rPr>
              <w:t>——</w:t>
            </w:r>
            <w:r w:rsidRPr="00462B49">
              <w:rPr>
                <w:rFonts w:ascii="宋体" w:hAnsi="宋体" w:hint="eastAsia"/>
              </w:rPr>
              <w:t>以南京市广播电视大学直属学院为例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靳艳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当代大学生的思想现状分析与对策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cs="宋体"/>
              </w:rPr>
              <w:t>75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靳艳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新形势下志愿服务工作面临的问题及对策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76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靳艳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社区文化在城乡一体化建设中的作用研究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董瑶</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论高职计算机教育中信息化管理体系思想的缺失</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高洋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成人教育学院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沈璟戏曲作品流传搬演情况综述</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79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高洋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成人教育学院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学习型社会建设环境下成人高等教育中的素质教育培养</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市场周刊（理论研究）</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高洋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成人教育学院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终身教育环境下成人教育中教师与家长沟通问题研究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市场周刊（理论研究）</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严翔</w:t>
            </w:r>
            <w:r w:rsidRPr="00462B49">
              <w:rPr>
                <w:rFonts w:ascii="宋体" w:hAnsi="宋体"/>
              </w:rPr>
              <w:t xml:space="preserve">  </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团委</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高职院校学生思想政治教育工作研究</w:t>
            </w:r>
            <w:r w:rsidRPr="00462B49">
              <w:rPr>
                <w:rFonts w:ascii="宋体" w:hAnsi="宋体"/>
              </w:rPr>
              <w:t>——</w:t>
            </w:r>
            <w:r w:rsidRPr="00462B49">
              <w:rPr>
                <w:rFonts w:ascii="宋体" w:hAnsi="宋体" w:hint="eastAsia"/>
              </w:rPr>
              <w:t>以南京城市职业学院工程技术系为例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严翔</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团委</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高职院校学生党建工作研究</w:t>
            </w:r>
            <w:r w:rsidRPr="00462B49">
              <w:rPr>
                <w:rFonts w:ascii="宋体" w:hAnsi="宋体"/>
              </w:rPr>
              <w:t>——</w:t>
            </w:r>
            <w:r w:rsidRPr="00462B49">
              <w:rPr>
                <w:rFonts w:ascii="宋体" w:hAnsi="宋体" w:hint="eastAsia"/>
              </w:rPr>
              <w:t>以南京城市职业学院工程技术系为例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浦婧</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图书馆</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自媒体时代高校网络舆论引导能力提升策略研究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科教导刊（下旬）</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王宏超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图书馆</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现代网络技术的应用和发展</w:t>
            </w:r>
            <w:r w:rsidRPr="00462B49">
              <w:rPr>
                <w:rFonts w:ascii="宋体" w:hAnsi="宋体"/>
              </w:rPr>
              <w:t>——</w:t>
            </w:r>
            <w:r w:rsidRPr="00462B49">
              <w:rPr>
                <w:rFonts w:ascii="宋体" w:hAnsi="宋体" w:hint="eastAsia"/>
              </w:rPr>
              <w:t>以南京城市职业学院图书馆信息化管理为例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王宏超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图书馆</w:t>
            </w:r>
          </w:p>
        </w:tc>
        <w:tc>
          <w:tcPr>
            <w:tcW w:w="4241" w:type="dxa"/>
            <w:tcBorders>
              <w:top w:val="nil"/>
              <w:left w:val="nil"/>
              <w:bottom w:val="single" w:sz="4" w:space="0" w:color="auto"/>
              <w:right w:val="single" w:sz="4" w:space="0" w:color="auto"/>
            </w:tcBorders>
            <w:noWrap/>
            <w:vAlign w:val="center"/>
          </w:tcPr>
          <w:p w:rsidR="004C2C7E" w:rsidRPr="00462B49" w:rsidRDefault="004C2C7E" w:rsidP="004C2C7E">
            <w:pPr>
              <w:rPr>
                <w:rFonts w:ascii="宋体" w:hAnsi="宋体" w:cs="宋体"/>
              </w:rPr>
            </w:pPr>
            <w:r w:rsidRPr="00462B49">
              <w:rPr>
                <w:rFonts w:ascii="宋体" w:hAnsi="宋体" w:hint="eastAsia"/>
              </w:rPr>
              <w:t>高职教学质量监控中关于调控体系的研究与构建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李鹦</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人力资源处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高职院校岗位设置与聘用管理工作探析</w:t>
            </w:r>
            <w:r w:rsidRPr="00462B49">
              <w:rPr>
                <w:rFonts w:ascii="宋体" w:hAnsi="宋体"/>
              </w:rPr>
              <w:t>——</w:t>
            </w:r>
            <w:r w:rsidRPr="00462B49">
              <w:rPr>
                <w:rFonts w:ascii="宋体" w:hAnsi="宋体" w:hint="eastAsia"/>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李鹦</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人力资源处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高职院校基于翻转课堂的教学设计探究</w:t>
            </w:r>
            <w:r w:rsidRPr="00462B49">
              <w:rPr>
                <w:rFonts w:ascii="宋体" w:hAnsi="宋体"/>
              </w:rPr>
              <w:t>——</w:t>
            </w:r>
            <w:r w:rsidRPr="00462B49">
              <w:rPr>
                <w:rFonts w:ascii="宋体" w:hAnsi="宋体" w:hint="eastAsia"/>
              </w:rPr>
              <w:t>以人力资源管理课程为例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88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肖嵘</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人力资源处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浅谈如何加强成人教育教学管理工作</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市场周刊（理论研究）</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2017.05</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89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白阳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人力资源处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“双轨制”模式下高职院校人事档案管理探析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经济师</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2017.07</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白阳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人力资源处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“双轨制”模式下高职院校人事档案管理工作路径探索</w:t>
            </w:r>
            <w:r w:rsidRPr="00462B49">
              <w:rPr>
                <w:rFonts w:ascii="宋体" w:hAnsi="宋体"/>
              </w:rPr>
              <w:t>——</w:t>
            </w:r>
            <w:r w:rsidRPr="00462B49">
              <w:rPr>
                <w:rFonts w:ascii="宋体" w:hAnsi="宋体" w:hint="eastAsia"/>
              </w:rPr>
              <w:t>以南京城市职业学院（南京市广播电视大学）为例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张春兰</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高职学生社团的现实困境与突围之路</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张雯</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教学质量管理中心</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探析职教改革背景下构建应用文写作教学质量监控体系存在的问题及对策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人才资源开发</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张雯</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教学质量管理中心</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健全以人为本保障体系下的高职教学督导机制改革的建构研究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齐齐哈尔专科师范</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张雯</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教学质量管理中心</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高职院校质量保证体系下质量文化建设的现状及改进策略</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张雯</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教学质量管理中心</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高职院校内部质量保证体系的诊改工作机制与推进策略探讨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湖北函授大学学报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谭凯</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教学质量管理中心</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高等职业院校人才培养工作状态数据采集与管理平台数据采集工作探析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季晓云</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绿色经济背景下企业价值链运营模式探析</w:t>
            </w:r>
            <w:r w:rsidRPr="00462B49">
              <w:rPr>
                <w:rFonts w:ascii="宋体" w:hAnsi="宋体" w:cs="Times New Roman"/>
                <w:shd w:val="clear" w:color="auto" w:fill="FFFFFF"/>
              </w:rPr>
              <w:t>——</w:t>
            </w:r>
            <w:r w:rsidRPr="00462B49">
              <w:rPr>
                <w:rFonts w:ascii="宋体" w:hAnsi="宋体" w:cs="Times New Roman" w:hint="eastAsia"/>
                <w:shd w:val="clear" w:color="auto" w:fill="FFFFFF"/>
              </w:rPr>
              <w:t>基于某色纺类上市公司的调研与分析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江苏商论</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王文婷</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开放大学学生辍学影响因素量表的编制</w:t>
            </w:r>
            <w:r w:rsidRPr="00462B49">
              <w:rPr>
                <w:rFonts w:ascii="宋体" w:hAnsi="宋体"/>
              </w:rPr>
              <w:t>——</w:t>
            </w:r>
            <w:r w:rsidRPr="00462B49">
              <w:rPr>
                <w:rFonts w:ascii="宋体" w:hAnsi="宋体" w:hint="eastAsia"/>
              </w:rPr>
              <w:t>基于教育功能论的开放大学学生辍学管理实践研究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内蒙古电大学刊</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2017.05</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99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王文婷</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“一体两翼”型中心城市开放大学办学组织体系建设路径研究</w:t>
            </w:r>
            <w:r w:rsidRPr="00462B49">
              <w:rPr>
                <w:rFonts w:ascii="宋体" w:hAnsi="宋体" w:cs="Times New Roman"/>
                <w:shd w:val="clear" w:color="auto" w:fill="FFFFFF"/>
              </w:rPr>
              <w:t>——</w:t>
            </w:r>
            <w:r w:rsidRPr="00462B49">
              <w:rPr>
                <w:rFonts w:ascii="宋体" w:hAnsi="宋体" w:cs="Times New Roman" w:hint="eastAsia"/>
                <w:shd w:val="clear" w:color="auto" w:fill="FFFFFF"/>
              </w:rPr>
              <w:t>以南京广播电视大学为例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7</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100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王文婷</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“互联网</w:t>
            </w:r>
            <w:r w:rsidRPr="00462B49">
              <w:rPr>
                <w:rFonts w:ascii="宋体" w:hAnsi="宋体"/>
              </w:rPr>
              <w:t>+</w:t>
            </w:r>
            <w:r w:rsidRPr="00462B49">
              <w:rPr>
                <w:rFonts w:ascii="宋体" w:hAnsi="宋体" w:hint="eastAsia"/>
              </w:rPr>
              <w:t>”背景下开放大学分部学分银行试点建设实践研究</w:t>
            </w:r>
            <w:r w:rsidRPr="00462B49">
              <w:rPr>
                <w:rFonts w:ascii="宋体" w:hAnsi="宋体"/>
              </w:rPr>
              <w:t>——</w:t>
            </w:r>
            <w:r w:rsidRPr="00462B49">
              <w:rPr>
                <w:rFonts w:ascii="宋体" w:hAnsi="宋体" w:cs="Times New Roman" w:hint="eastAsia"/>
                <w:shd w:val="clear" w:color="auto" w:fill="FFFFFF"/>
              </w:rPr>
              <w:t>以南京开放大学为例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河南广播电视大学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程永青</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南京电大毕业设计（论文）管理系统的设计与实现</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电子技术与软件工程</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程永青</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南京电大监考安排系统的研究与实现</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电脑知识与技术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滕静涛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noWrap/>
            <w:vAlign w:val="center"/>
          </w:tcPr>
          <w:p w:rsidR="004C2C7E" w:rsidRPr="00462B49" w:rsidRDefault="004C2C7E" w:rsidP="004C2C7E">
            <w:pPr>
              <w:rPr>
                <w:rFonts w:ascii="宋体" w:hAnsi="宋体" w:cs="宋体"/>
              </w:rPr>
            </w:pPr>
            <w:r w:rsidRPr="00462B49">
              <w:rPr>
                <w:rFonts w:ascii="宋体" w:hAnsi="宋体" w:hint="eastAsia"/>
              </w:rPr>
              <w:t>江苏跨境电子商务人才供需特征研究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7.2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常州信息职业技术</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2017.04</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滕静涛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noWrap/>
            <w:vAlign w:val="center"/>
          </w:tcPr>
          <w:p w:rsidR="004C2C7E" w:rsidRPr="00462B49" w:rsidRDefault="004C2C7E" w:rsidP="004C2C7E">
            <w:pPr>
              <w:rPr>
                <w:rFonts w:ascii="宋体" w:hAnsi="宋体" w:cs="宋体"/>
              </w:rPr>
            </w:pPr>
            <w:r w:rsidRPr="00462B49">
              <w:rPr>
                <w:rFonts w:ascii="宋体" w:hAnsi="宋体" w:hint="eastAsia"/>
              </w:rPr>
              <w:t>“赛教互促”机制下的“双核双化”课程体系构建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7.4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南京工业职业技术</w:t>
            </w:r>
          </w:p>
          <w:p w:rsidR="004C2C7E" w:rsidRPr="00462B49" w:rsidRDefault="004C2C7E" w:rsidP="004C2C7E">
            <w:pPr>
              <w:jc w:val="center"/>
              <w:rPr>
                <w:rFonts w:ascii="宋体" w:hAnsi="宋体" w:cs="宋体"/>
              </w:rPr>
            </w:pPr>
            <w:r w:rsidRPr="00462B49">
              <w:rPr>
                <w:rFonts w:ascii="宋体" w:hAnsi="宋体" w:hint="eastAsia"/>
              </w:rPr>
              <w:t>学院学报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滕静涛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noWrap/>
            <w:vAlign w:val="center"/>
          </w:tcPr>
          <w:p w:rsidR="004C2C7E" w:rsidRPr="00462B49" w:rsidRDefault="004C2C7E" w:rsidP="004C2C7E">
            <w:pPr>
              <w:rPr>
                <w:rFonts w:ascii="宋体" w:hAnsi="宋体" w:cs="宋体"/>
              </w:rPr>
            </w:pPr>
            <w:r w:rsidRPr="00462B49">
              <w:rPr>
                <w:rFonts w:ascii="宋体" w:hAnsi="宋体" w:hint="eastAsia"/>
              </w:rPr>
              <w:t>技能教学与行业标准对接和快速响应机制研究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2017.08</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芈隽</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南京城市职业学院校外实训基地建设标准的研究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2.7</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芈隽</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五年制高职会计专业经济学认知课程教学过程与改革</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芈隽</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高职院校校企合作绩效管理研究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109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芮青</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教务二处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高校电子档案与纸质档案的并存与发展分析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读天下</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胡荣星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网络教学资源整合系统设计</w:t>
            </w:r>
            <w:r w:rsidRPr="00462B49">
              <w:rPr>
                <w:rFonts w:ascii="宋体" w:hAnsi="宋体"/>
              </w:rPr>
              <w:t>——</w:t>
            </w:r>
            <w:r w:rsidRPr="00462B49">
              <w:rPr>
                <w:rFonts w:ascii="宋体" w:hAnsi="宋体" w:hint="eastAsia"/>
              </w:rPr>
              <w:t>以南京开放大学为例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胡荣星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基于云计算的移动学习研究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陈卓</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BD418D">
            <w:pPr>
              <w:jc w:val="left"/>
              <w:rPr>
                <w:rFonts w:ascii="宋体" w:hAnsi="宋体" w:cs="宋体"/>
              </w:rPr>
            </w:pPr>
            <w:r w:rsidRPr="00462B49">
              <w:rPr>
                <w:rFonts w:ascii="宋体" w:hAnsi="宋体" w:hint="eastAsia"/>
              </w:rPr>
              <w:t>“直播云课堂”在高等教育教学过程中的应用研究</w:t>
            </w:r>
            <w:r w:rsidRPr="00462B49">
              <w:rPr>
                <w:rFonts w:ascii="宋体" w:hAnsi="宋体"/>
              </w:rPr>
              <w:t>——</w:t>
            </w:r>
            <w:r w:rsidRPr="00462B49">
              <w:rPr>
                <w:rFonts w:ascii="宋体" w:hAnsi="宋体" w:hint="eastAsia"/>
              </w:rPr>
              <w:t>以南京城市职业学院</w:t>
            </w:r>
            <w:r w:rsidR="00BD418D">
              <w:rPr>
                <w:rFonts w:ascii="宋体" w:hAnsi="宋体" w:hint="eastAsia"/>
              </w:rPr>
              <w:t>（</w:t>
            </w:r>
            <w:r w:rsidRPr="00462B49">
              <w:rPr>
                <w:rFonts w:ascii="宋体" w:hAnsi="宋体" w:hint="eastAsia"/>
              </w:rPr>
              <w:t>南京广播电视大学</w:t>
            </w:r>
            <w:r w:rsidR="00BD418D">
              <w:rPr>
                <w:rFonts w:ascii="宋体" w:hAnsi="宋体" w:hint="eastAsia"/>
              </w:rPr>
              <w:t>）</w:t>
            </w:r>
            <w:r w:rsidRPr="00462B49">
              <w:rPr>
                <w:rFonts w:ascii="宋体" w:hAnsi="宋体" w:hint="eastAsia"/>
              </w:rPr>
              <w:t>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113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朱燕</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高校大型多功能演播系统的设计与应用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4.8</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朱燕</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基于微信的低值耗材领用系统的研究与设计</w:t>
            </w:r>
            <w:r w:rsidRPr="00462B49">
              <w:rPr>
                <w:rFonts w:ascii="宋体" w:hAnsi="宋体" w:cs="Times New Roman"/>
                <w:shd w:val="clear" w:color="auto" w:fill="FFFFFF"/>
              </w:rPr>
              <w:t>——</w:t>
            </w:r>
            <w:r w:rsidRPr="00462B49">
              <w:rPr>
                <w:rFonts w:ascii="宋体" w:hAnsi="宋体" w:cs="Times New Roman" w:hint="eastAsia"/>
                <w:shd w:val="clear" w:color="auto" w:fill="FFFFFF"/>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3.9</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朱燕</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基于微信的移动学习平台的研究与设计</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4.2</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时代教育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朱燕</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云环境下智慧教室的建设研究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葛牧天</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基于</w:t>
            </w:r>
            <w:proofErr w:type="spellStart"/>
            <w:r w:rsidRPr="00462B49">
              <w:rPr>
                <w:rFonts w:ascii="宋体" w:hAnsi="宋体"/>
              </w:rPr>
              <w:t>Lectora</w:t>
            </w:r>
            <w:proofErr w:type="spellEnd"/>
            <w:r w:rsidRPr="00462B49">
              <w:rPr>
                <w:rFonts w:ascii="宋体" w:hAnsi="宋体" w:hint="eastAsia"/>
              </w:rPr>
              <w:t>的响应式课件的设计与制作</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葛牧天</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基于微信公众平台的移动学习资源研究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5.5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119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施雯斐</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高校微课创作平台的建设与现状分析</w:t>
            </w:r>
            <w:r w:rsidRPr="00462B49">
              <w:rPr>
                <w:rFonts w:ascii="宋体" w:hAnsi="宋体"/>
              </w:rPr>
              <w:t>——</w:t>
            </w:r>
            <w:r w:rsidRPr="00462B49">
              <w:rPr>
                <w:rFonts w:ascii="宋体" w:hAnsi="宋体" w:hint="eastAsia"/>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hint="eastAsia"/>
              </w:rPr>
              <w:t>无线互联科技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陈乃鸿</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党政办公室</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体验式教学模式在管理学课程教学中的应用</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3.5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西部素质教育</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陈乃鸿</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党政办公室</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南京城市职业学院推行</w:t>
            </w:r>
            <w:r w:rsidRPr="00462B49">
              <w:rPr>
                <w:rFonts w:ascii="宋体" w:hAnsi="宋体"/>
              </w:rPr>
              <w:t>6S</w:t>
            </w:r>
            <w:r w:rsidRPr="00462B49">
              <w:rPr>
                <w:rFonts w:ascii="宋体" w:hAnsi="宋体" w:hint="eastAsia"/>
              </w:rPr>
              <w:t>管理模式可行性研究</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强慧媛</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党委宣传部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基于利益平衡校企合作下的高等职业教育</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4.1</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刘艳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财务处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试论人力资源会计</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4.5</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中国商论</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刘艳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财务处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浅析公立高校相关成本开支在非税收入与应税收入之间的分摊方法</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4.1</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中国市场</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highlight w:val="green"/>
              </w:rPr>
            </w:pPr>
            <w:r w:rsidRPr="00462B49">
              <w:rPr>
                <w:rFonts w:ascii="宋体" w:hAnsi="宋体" w:cs="宋体"/>
              </w:rPr>
              <w:t>125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刘艳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财务处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高职院校会计实训教学存在的问题及对策</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2.6</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科技风</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石静</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学生处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焦点解决短期心理咨询技术在高校学生工作中的应用启示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南京广播电视大学</w:t>
            </w:r>
          </w:p>
          <w:p w:rsidR="004C2C7E" w:rsidRPr="00462B49" w:rsidRDefault="004C2C7E" w:rsidP="004C2C7E">
            <w:pPr>
              <w:jc w:val="center"/>
              <w:rPr>
                <w:rFonts w:ascii="宋体" w:hAnsi="宋体" w:cs="宋体"/>
              </w:rPr>
            </w:pPr>
            <w:r w:rsidRPr="00462B49">
              <w:rPr>
                <w:rFonts w:ascii="宋体" w:hAnsi="宋体" w:hint="eastAsia"/>
              </w:rPr>
              <w:t>学报</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2016.12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127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孙维佳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学生处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“互联网</w:t>
            </w:r>
            <w:r w:rsidRPr="00462B49">
              <w:rPr>
                <w:rFonts w:ascii="宋体" w:hAnsi="宋体"/>
              </w:rPr>
              <w:t>+</w:t>
            </w:r>
            <w:r w:rsidRPr="00462B49">
              <w:rPr>
                <w:rFonts w:ascii="宋体" w:hAnsi="宋体" w:hint="eastAsia"/>
              </w:rPr>
              <w:t>”视域下高校资助文化建设</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科教文汇（下旬刊）</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2017.05</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孙维佳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学生处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高职高专学生资助政策的公平与效率研究</w:t>
            </w:r>
            <w:r w:rsidRPr="00462B49">
              <w:rPr>
                <w:rFonts w:ascii="宋体" w:hAnsi="宋体"/>
              </w:rPr>
              <w:t>——</w:t>
            </w:r>
            <w:r w:rsidRPr="00462B49">
              <w:rPr>
                <w:rFonts w:ascii="宋体" w:hAnsi="宋体" w:hint="eastAsia"/>
              </w:rPr>
              <w:t>以南京城市职业学院为例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论文</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4</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江苏科技信息</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400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129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陈云</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社会管理学院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南京市社区教育研究</w:t>
            </w:r>
            <w:r w:rsidRPr="00462B49">
              <w:rPr>
                <w:rFonts w:ascii="宋体" w:hAnsi="宋体"/>
              </w:rPr>
              <w:t>——</w:t>
            </w:r>
            <w:r w:rsidRPr="00462B49">
              <w:rPr>
                <w:rFonts w:ascii="宋体" w:hAnsi="宋体" w:hint="eastAsia"/>
              </w:rPr>
              <w:t>以建邺区为例</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省部级科研项目</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rPr>
              <w:t>19</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国家开放大学科研处</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2017.11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杨洋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工程与信息学院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宿迁体育局体育器械管理系统</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横向科研项目</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宿迁体育局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cs="宋体"/>
              </w:rPr>
              <w:t>131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井辉</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开放教育教学部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一种高精度直流电流霍尔数字传感器系统及电流测量方法</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发明专利</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杨洋</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工程与信息</w:t>
            </w:r>
          </w:p>
          <w:p w:rsidR="004C2C7E" w:rsidRPr="00462B49" w:rsidRDefault="004C2C7E" w:rsidP="004C2C7E">
            <w:pPr>
              <w:jc w:val="center"/>
              <w:rPr>
                <w:rFonts w:ascii="宋体" w:hAnsi="宋体" w:cs="宋体"/>
              </w:rPr>
            </w:pPr>
            <w:r w:rsidRPr="00462B49">
              <w:rPr>
                <w:rFonts w:ascii="宋体" w:hAnsi="宋体" w:hint="eastAsia"/>
              </w:rPr>
              <w:t>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一种可充电智能终端用多功能保护装置</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2017.07</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5000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发明专利</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丁亮</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一种旋装式安全排插</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2017.07</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A92D88">
        <w:trPr>
          <w:trHeight w:val="743"/>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井辉</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rPr>
            </w:pPr>
            <w:r w:rsidRPr="00462B49">
              <w:rPr>
                <w:rFonts w:ascii="宋体" w:hAnsi="宋体" w:hint="eastAsia"/>
              </w:rPr>
              <w:t>开放教育</w:t>
            </w:r>
          </w:p>
          <w:p w:rsidR="004C2C7E" w:rsidRPr="00462B49" w:rsidRDefault="004C2C7E" w:rsidP="004C2C7E">
            <w:pPr>
              <w:jc w:val="center"/>
              <w:rPr>
                <w:rFonts w:ascii="宋体" w:hAnsi="宋体" w:cs="宋体"/>
              </w:rPr>
            </w:pPr>
            <w:r w:rsidRPr="00462B49">
              <w:rPr>
                <w:rFonts w:ascii="宋体" w:hAnsi="宋体" w:hint="eastAsia"/>
              </w:rPr>
              <w:t>教学部</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jc w:val="left"/>
              <w:rPr>
                <w:rFonts w:ascii="宋体" w:hAnsi="宋体" w:cs="宋体"/>
              </w:rPr>
            </w:pPr>
            <w:r w:rsidRPr="00462B49">
              <w:rPr>
                <w:rFonts w:ascii="宋体" w:hAnsi="宋体" w:hint="eastAsia"/>
              </w:rPr>
              <w:t>一种基于单片机的充电端头</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乐艺</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widowControl/>
              <w:jc w:val="left"/>
              <w:rPr>
                <w:rFonts w:ascii="宋体" w:hAnsi="宋体" w:cs="宋体"/>
                <w:kern w:val="0"/>
              </w:rPr>
            </w:pPr>
            <w:r w:rsidRPr="00462B49">
              <w:rPr>
                <w:rFonts w:ascii="宋体" w:hAnsi="宋体" w:hint="eastAsia"/>
              </w:rPr>
              <w:t>一种多用笔</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乐艺</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教务一处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widowControl/>
              <w:jc w:val="left"/>
              <w:rPr>
                <w:rFonts w:ascii="宋体" w:hAnsi="宋体" w:cs="宋体"/>
                <w:kern w:val="0"/>
              </w:rPr>
            </w:pPr>
            <w:r w:rsidRPr="00462B49">
              <w:rPr>
                <w:rFonts w:ascii="宋体" w:hAnsi="宋体" w:hint="eastAsia"/>
              </w:rPr>
              <w:t>一种具有多种功能的写字笔</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137</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陆世尧</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highlight w:val="red"/>
              </w:rPr>
            </w:pPr>
            <w:r w:rsidRPr="00462B49">
              <w:rPr>
                <w:rFonts w:ascii="宋体" w:hAnsi="宋体" w:hint="eastAsia"/>
              </w:rPr>
              <w:t>一种具有无线充电功能的水杯式移动电源</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cs="宋体"/>
                <w:kern w:val="0"/>
              </w:rPr>
              <w:t xml:space="preserve"> </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highlight w:val="red"/>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highlight w:val="red"/>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138</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刘晓艳</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highlight w:val="red"/>
              </w:rPr>
            </w:pPr>
            <w:r w:rsidRPr="00462B49">
              <w:rPr>
                <w:rFonts w:ascii="宋体" w:hAnsi="宋体" w:hint="eastAsia"/>
              </w:rPr>
              <w:t>一种用于计算中心机房的服务器机柜</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cs="宋体"/>
                <w:kern w:val="0"/>
              </w:rPr>
              <w:t xml:space="preserve"> </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highlight w:val="red"/>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highlight w:val="red"/>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highlight w:val="red"/>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139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施雯斐</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一种多功能无线充电办公桌</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kern w:val="0"/>
              </w:rPr>
              <w:t xml:space="preserve"> </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施雯斐</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一种带自拍杆的多功能水杯</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 xml:space="preserve"> </w:t>
            </w: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lastRenderedPageBreak/>
              <w:t>141</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吴亚明</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一种用于自助录制微视频课程的专用桌</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142</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陈卓</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一种智能家居控制主机</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143</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葛牧天</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一种带</w:t>
            </w:r>
            <w:proofErr w:type="spellStart"/>
            <w:r w:rsidRPr="00462B49">
              <w:rPr>
                <w:rFonts w:ascii="宋体" w:hAnsi="宋体"/>
              </w:rPr>
              <w:t>wifi</w:t>
            </w:r>
            <w:proofErr w:type="spellEnd"/>
            <w:r w:rsidRPr="00462B49">
              <w:rPr>
                <w:rFonts w:ascii="宋体" w:hAnsi="宋体" w:hint="eastAsia"/>
              </w:rPr>
              <w:t>功能的智能照明灯</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144</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潘文杰</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一种会议控制办公桌</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2017.03</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145</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王冬梅</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技术处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一种局部可升降的储物型办公桌</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146</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唐伟为</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财务处</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一种大型计算机散热机柜装置</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2017.09</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3000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实用新型</w:t>
            </w:r>
          </w:p>
        </w:tc>
      </w:tr>
      <w:tr w:rsidR="004C2C7E" w:rsidRPr="00FF609F" w:rsidTr="00B23502">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147</w:t>
            </w:r>
          </w:p>
        </w:tc>
        <w:tc>
          <w:tcPr>
            <w:tcW w:w="980" w:type="dxa"/>
            <w:tcBorders>
              <w:top w:val="nil"/>
              <w:left w:val="nil"/>
              <w:bottom w:val="single" w:sz="4" w:space="0" w:color="auto"/>
              <w:right w:val="single" w:sz="4" w:space="0" w:color="auto"/>
            </w:tcBorders>
            <w:vAlign w:val="center"/>
          </w:tcPr>
          <w:p w:rsidR="004C2C7E" w:rsidRPr="00FF609F" w:rsidRDefault="004C2C7E" w:rsidP="004C2C7E">
            <w:pPr>
              <w:jc w:val="center"/>
              <w:rPr>
                <w:rFonts w:ascii="宋体" w:hAnsi="宋体" w:cs="宋体"/>
              </w:rPr>
            </w:pPr>
            <w:r w:rsidRPr="00FF609F">
              <w:rPr>
                <w:rFonts w:ascii="宋体" w:hAnsi="宋体" w:hint="eastAsia"/>
              </w:rPr>
              <w:t>唐伟为</w:t>
            </w:r>
          </w:p>
        </w:tc>
        <w:tc>
          <w:tcPr>
            <w:tcW w:w="1548" w:type="dxa"/>
            <w:tcBorders>
              <w:top w:val="nil"/>
              <w:left w:val="nil"/>
              <w:bottom w:val="single" w:sz="4" w:space="0" w:color="auto"/>
              <w:right w:val="single" w:sz="4" w:space="0" w:color="auto"/>
            </w:tcBorders>
            <w:vAlign w:val="center"/>
          </w:tcPr>
          <w:p w:rsidR="004C2C7E" w:rsidRPr="00FF609F" w:rsidRDefault="004C2C7E" w:rsidP="004C2C7E">
            <w:pPr>
              <w:jc w:val="center"/>
              <w:rPr>
                <w:rFonts w:ascii="宋体" w:hAnsi="宋体" w:cs="宋体"/>
              </w:rPr>
            </w:pPr>
            <w:r w:rsidRPr="00FF609F">
              <w:rPr>
                <w:rFonts w:ascii="宋体" w:hAnsi="宋体" w:hint="eastAsia"/>
              </w:rPr>
              <w:t>财务处</w:t>
            </w:r>
          </w:p>
        </w:tc>
        <w:tc>
          <w:tcPr>
            <w:tcW w:w="4241" w:type="dxa"/>
            <w:tcBorders>
              <w:top w:val="nil"/>
              <w:left w:val="nil"/>
              <w:bottom w:val="single" w:sz="4" w:space="0" w:color="auto"/>
              <w:right w:val="single" w:sz="4" w:space="0" w:color="auto"/>
            </w:tcBorders>
            <w:vAlign w:val="center"/>
          </w:tcPr>
          <w:p w:rsidR="004C2C7E" w:rsidRPr="00FF609F" w:rsidRDefault="004C2C7E" w:rsidP="004C2C7E">
            <w:pPr>
              <w:rPr>
                <w:rFonts w:ascii="宋体" w:hAnsi="宋体" w:cs="宋体"/>
              </w:rPr>
            </w:pPr>
            <w:r w:rsidRPr="00FF609F">
              <w:rPr>
                <w:rFonts w:ascii="宋体" w:hAnsi="宋体" w:hint="eastAsia"/>
              </w:rPr>
              <w:t>计算机外设键盘</w:t>
            </w:r>
          </w:p>
        </w:tc>
        <w:tc>
          <w:tcPr>
            <w:tcW w:w="1117" w:type="dxa"/>
            <w:tcBorders>
              <w:top w:val="single" w:sz="4" w:space="0" w:color="auto"/>
              <w:left w:val="nil"/>
              <w:bottom w:val="single" w:sz="4" w:space="0" w:color="auto"/>
              <w:right w:val="single" w:sz="4" w:space="0" w:color="auto"/>
            </w:tcBorders>
            <w:vAlign w:val="center"/>
          </w:tcPr>
          <w:p w:rsidR="004C2C7E" w:rsidRPr="00FF609F" w:rsidRDefault="004C2C7E" w:rsidP="004C2C7E">
            <w:pPr>
              <w:jc w:val="center"/>
              <w:rPr>
                <w:rFonts w:ascii="宋体" w:hAnsi="宋体" w:cs="宋体"/>
              </w:rPr>
            </w:pPr>
            <w:r w:rsidRPr="00FF609F">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kern w:val="0"/>
              </w:rPr>
              <w:t>2017.06</w:t>
            </w:r>
          </w:p>
        </w:tc>
        <w:tc>
          <w:tcPr>
            <w:tcW w:w="1130"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kern w:val="0"/>
              </w:rPr>
              <w:t>1000</w:t>
            </w:r>
          </w:p>
        </w:tc>
        <w:tc>
          <w:tcPr>
            <w:tcW w:w="1542"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hint="eastAsia"/>
                <w:kern w:val="0"/>
              </w:rPr>
              <w:t>外观专利</w:t>
            </w:r>
          </w:p>
        </w:tc>
      </w:tr>
      <w:tr w:rsidR="004C2C7E" w:rsidRPr="00FF609F" w:rsidTr="00B23502">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148</w:t>
            </w:r>
          </w:p>
        </w:tc>
        <w:tc>
          <w:tcPr>
            <w:tcW w:w="980" w:type="dxa"/>
            <w:tcBorders>
              <w:top w:val="nil"/>
              <w:left w:val="nil"/>
              <w:bottom w:val="single" w:sz="4" w:space="0" w:color="auto"/>
              <w:right w:val="single" w:sz="4" w:space="0" w:color="auto"/>
            </w:tcBorders>
            <w:vAlign w:val="center"/>
          </w:tcPr>
          <w:p w:rsidR="004C2C7E" w:rsidRPr="00FF609F" w:rsidRDefault="004C2C7E" w:rsidP="004C2C7E">
            <w:pPr>
              <w:jc w:val="center"/>
              <w:rPr>
                <w:rFonts w:ascii="宋体" w:hAnsi="宋体" w:cs="宋体"/>
              </w:rPr>
            </w:pPr>
            <w:r w:rsidRPr="00FF609F">
              <w:rPr>
                <w:rFonts w:ascii="宋体" w:hAnsi="宋体" w:hint="eastAsia"/>
              </w:rPr>
              <w:t>唐伟为</w:t>
            </w:r>
          </w:p>
        </w:tc>
        <w:tc>
          <w:tcPr>
            <w:tcW w:w="1548" w:type="dxa"/>
            <w:tcBorders>
              <w:top w:val="nil"/>
              <w:left w:val="nil"/>
              <w:bottom w:val="single" w:sz="4" w:space="0" w:color="auto"/>
              <w:right w:val="single" w:sz="4" w:space="0" w:color="auto"/>
            </w:tcBorders>
            <w:vAlign w:val="center"/>
          </w:tcPr>
          <w:p w:rsidR="004C2C7E" w:rsidRPr="00FF609F" w:rsidRDefault="004C2C7E" w:rsidP="004C2C7E">
            <w:pPr>
              <w:jc w:val="center"/>
              <w:rPr>
                <w:rFonts w:ascii="宋体" w:hAnsi="宋体" w:cs="宋体"/>
              </w:rPr>
            </w:pPr>
            <w:r w:rsidRPr="00FF609F">
              <w:rPr>
                <w:rFonts w:ascii="宋体" w:hAnsi="宋体" w:hint="eastAsia"/>
              </w:rPr>
              <w:t>财务处</w:t>
            </w:r>
          </w:p>
        </w:tc>
        <w:tc>
          <w:tcPr>
            <w:tcW w:w="4241" w:type="dxa"/>
            <w:tcBorders>
              <w:top w:val="nil"/>
              <w:left w:val="nil"/>
              <w:bottom w:val="single" w:sz="4" w:space="0" w:color="auto"/>
              <w:right w:val="single" w:sz="4" w:space="0" w:color="auto"/>
            </w:tcBorders>
            <w:vAlign w:val="center"/>
          </w:tcPr>
          <w:p w:rsidR="004C2C7E" w:rsidRPr="00FF609F" w:rsidRDefault="004C2C7E" w:rsidP="004C2C7E">
            <w:pPr>
              <w:rPr>
                <w:rFonts w:ascii="宋体" w:hAnsi="宋体" w:cs="宋体"/>
              </w:rPr>
            </w:pPr>
            <w:r w:rsidRPr="00FF609F">
              <w:rPr>
                <w:rFonts w:ascii="宋体" w:hAnsi="宋体" w:hint="eastAsia"/>
              </w:rPr>
              <w:t>计算机鼠标</w:t>
            </w:r>
          </w:p>
        </w:tc>
        <w:tc>
          <w:tcPr>
            <w:tcW w:w="1117" w:type="dxa"/>
            <w:tcBorders>
              <w:top w:val="single" w:sz="4" w:space="0" w:color="auto"/>
              <w:left w:val="nil"/>
              <w:bottom w:val="single" w:sz="4" w:space="0" w:color="auto"/>
              <w:right w:val="single" w:sz="4" w:space="0" w:color="auto"/>
            </w:tcBorders>
            <w:vAlign w:val="center"/>
          </w:tcPr>
          <w:p w:rsidR="004C2C7E" w:rsidRPr="00FF609F" w:rsidRDefault="004C2C7E" w:rsidP="004C2C7E">
            <w:pPr>
              <w:jc w:val="center"/>
              <w:rPr>
                <w:rFonts w:ascii="宋体" w:hAnsi="宋体" w:cs="宋体"/>
              </w:rPr>
            </w:pPr>
            <w:r w:rsidRPr="00FF609F">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kern w:val="0"/>
              </w:rPr>
              <w:t>2017.10</w:t>
            </w:r>
          </w:p>
        </w:tc>
        <w:tc>
          <w:tcPr>
            <w:tcW w:w="1130"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kern w:val="0"/>
              </w:rPr>
              <w:t>1000</w:t>
            </w:r>
          </w:p>
        </w:tc>
        <w:tc>
          <w:tcPr>
            <w:tcW w:w="1542" w:type="dxa"/>
            <w:tcBorders>
              <w:top w:val="nil"/>
              <w:left w:val="nil"/>
              <w:bottom w:val="single" w:sz="4" w:space="0" w:color="auto"/>
              <w:right w:val="single" w:sz="4" w:space="0" w:color="auto"/>
            </w:tcBorders>
            <w:vAlign w:val="center"/>
          </w:tcPr>
          <w:p w:rsidR="004C2C7E" w:rsidRPr="00FF609F" w:rsidRDefault="004C2C7E" w:rsidP="004C2C7E">
            <w:pPr>
              <w:widowControl/>
              <w:jc w:val="center"/>
              <w:rPr>
                <w:rFonts w:ascii="宋体" w:hAnsi="宋体" w:cs="宋体"/>
                <w:kern w:val="0"/>
              </w:rPr>
            </w:pPr>
            <w:r w:rsidRPr="00FF609F">
              <w:rPr>
                <w:rFonts w:ascii="宋体" w:hAnsi="宋体" w:cs="宋体" w:hint="eastAsia"/>
                <w:kern w:val="0"/>
              </w:rPr>
              <w:t>外观专利</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149</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杜文娟</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电视柜</w:t>
            </w:r>
            <w:r w:rsidR="00BD418D">
              <w:rPr>
                <w:rFonts w:ascii="宋体" w:hAnsi="宋体" w:hint="eastAsia"/>
              </w:rPr>
              <w:t>（</w:t>
            </w:r>
            <w:r w:rsidR="00BD418D" w:rsidRPr="00462B49">
              <w:rPr>
                <w:rFonts w:ascii="宋体" w:hAnsi="宋体" w:hint="eastAsia"/>
              </w:rPr>
              <w:t>现代中式框架结构</w:t>
            </w:r>
            <w:r w:rsidR="00BD418D">
              <w:rPr>
                <w:rFonts w:ascii="宋体" w:hAnsi="宋体" w:hint="eastAsia"/>
              </w:rPr>
              <w:t>）</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2017.01</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1000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外观专利</w:t>
            </w:r>
          </w:p>
        </w:tc>
      </w:tr>
      <w:tr w:rsidR="004C2C7E" w:rsidRPr="00462B49" w:rsidTr="00622336">
        <w:trPr>
          <w:trHeight w:val="510"/>
          <w:jc w:val="center"/>
        </w:trPr>
        <w:tc>
          <w:tcPr>
            <w:tcW w:w="555" w:type="dxa"/>
            <w:tcBorders>
              <w:top w:val="nil"/>
              <w:left w:val="single" w:sz="4" w:space="0" w:color="auto"/>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cs="宋体"/>
              </w:rPr>
              <w:t>150</w:t>
            </w:r>
          </w:p>
        </w:tc>
        <w:tc>
          <w:tcPr>
            <w:tcW w:w="980"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熊鹏</w:t>
            </w:r>
          </w:p>
        </w:tc>
        <w:tc>
          <w:tcPr>
            <w:tcW w:w="1548" w:type="dxa"/>
            <w:tcBorders>
              <w:top w:val="nil"/>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文创艺术学院</w:t>
            </w:r>
          </w:p>
        </w:tc>
        <w:tc>
          <w:tcPr>
            <w:tcW w:w="4241" w:type="dxa"/>
            <w:tcBorders>
              <w:top w:val="nil"/>
              <w:left w:val="nil"/>
              <w:bottom w:val="single" w:sz="4" w:space="0" w:color="auto"/>
              <w:right w:val="single" w:sz="4" w:space="0" w:color="auto"/>
            </w:tcBorders>
            <w:vAlign w:val="center"/>
          </w:tcPr>
          <w:p w:rsidR="004C2C7E" w:rsidRPr="00462B49" w:rsidRDefault="004C2C7E" w:rsidP="004C2C7E">
            <w:pPr>
              <w:rPr>
                <w:rFonts w:ascii="宋体" w:hAnsi="宋体" w:cs="宋体"/>
              </w:rPr>
            </w:pPr>
            <w:r w:rsidRPr="00462B49">
              <w:rPr>
                <w:rFonts w:ascii="宋体" w:hAnsi="宋体" w:hint="eastAsia"/>
              </w:rPr>
              <w:t>中式框架结构沙发（现代）</w:t>
            </w:r>
          </w:p>
        </w:tc>
        <w:tc>
          <w:tcPr>
            <w:tcW w:w="1117" w:type="dxa"/>
            <w:tcBorders>
              <w:top w:val="single" w:sz="4" w:space="0" w:color="auto"/>
              <w:left w:val="nil"/>
              <w:bottom w:val="single" w:sz="4" w:space="0" w:color="auto"/>
              <w:right w:val="single" w:sz="4" w:space="0" w:color="auto"/>
            </w:tcBorders>
            <w:vAlign w:val="center"/>
          </w:tcPr>
          <w:p w:rsidR="004C2C7E" w:rsidRPr="00462B49" w:rsidRDefault="004C2C7E" w:rsidP="004C2C7E">
            <w:pPr>
              <w:jc w:val="center"/>
              <w:rPr>
                <w:rFonts w:ascii="宋体" w:hAnsi="宋体" w:cs="宋体"/>
              </w:rPr>
            </w:pPr>
            <w:r w:rsidRPr="00462B49">
              <w:rPr>
                <w:rFonts w:ascii="宋体" w:hAnsi="宋体" w:hint="eastAsia"/>
              </w:rPr>
              <w:t>专利</w:t>
            </w:r>
          </w:p>
        </w:tc>
        <w:tc>
          <w:tcPr>
            <w:tcW w:w="88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p>
        </w:tc>
        <w:tc>
          <w:tcPr>
            <w:tcW w:w="2223"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国家知识产权局</w:t>
            </w:r>
          </w:p>
        </w:tc>
        <w:tc>
          <w:tcPr>
            <w:tcW w:w="1371"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2017.02</w:t>
            </w:r>
          </w:p>
        </w:tc>
        <w:tc>
          <w:tcPr>
            <w:tcW w:w="1130"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kern w:val="0"/>
              </w:rPr>
              <w:t>1000</w:t>
            </w:r>
          </w:p>
        </w:tc>
        <w:tc>
          <w:tcPr>
            <w:tcW w:w="1542" w:type="dxa"/>
            <w:tcBorders>
              <w:top w:val="nil"/>
              <w:left w:val="nil"/>
              <w:bottom w:val="single" w:sz="4" w:space="0" w:color="auto"/>
              <w:right w:val="single" w:sz="4" w:space="0" w:color="auto"/>
            </w:tcBorders>
            <w:vAlign w:val="center"/>
          </w:tcPr>
          <w:p w:rsidR="004C2C7E" w:rsidRPr="00462B49" w:rsidRDefault="004C2C7E" w:rsidP="004C2C7E">
            <w:pPr>
              <w:widowControl/>
              <w:jc w:val="center"/>
              <w:rPr>
                <w:rFonts w:ascii="宋体" w:hAnsi="宋体" w:cs="宋体"/>
                <w:kern w:val="0"/>
              </w:rPr>
            </w:pPr>
            <w:r w:rsidRPr="00462B49">
              <w:rPr>
                <w:rFonts w:ascii="宋体" w:hAnsi="宋体" w:cs="宋体" w:hint="eastAsia"/>
                <w:kern w:val="0"/>
              </w:rPr>
              <w:t>外观专利</w:t>
            </w:r>
          </w:p>
        </w:tc>
      </w:tr>
    </w:tbl>
    <w:p w:rsidR="00396F3E" w:rsidRPr="004A4190" w:rsidRDefault="00396F3E" w:rsidP="006C5072">
      <w:pPr>
        <w:rPr>
          <w:rFonts w:ascii="宋体" w:cs="Times New Roman"/>
          <w:color w:val="000000"/>
          <w:kern w:val="0"/>
        </w:rPr>
      </w:pPr>
    </w:p>
    <w:sectPr w:rsidR="00396F3E" w:rsidRPr="004A4190" w:rsidSect="0017117A">
      <w:pgSz w:w="16838" w:h="11906" w:orient="landscape"/>
      <w:pgMar w:top="1474" w:right="1440" w:bottom="1474"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698" w:rsidRDefault="00F17698" w:rsidP="008D6DD2">
      <w:pPr>
        <w:rPr>
          <w:rFonts w:cs="Times New Roman"/>
        </w:rPr>
      </w:pPr>
      <w:r>
        <w:rPr>
          <w:rFonts w:cs="Times New Roman"/>
        </w:rPr>
        <w:separator/>
      </w:r>
    </w:p>
  </w:endnote>
  <w:endnote w:type="continuationSeparator" w:id="0">
    <w:p w:rsidR="00F17698" w:rsidRDefault="00F17698" w:rsidP="008D6DD2">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698" w:rsidRDefault="00F17698" w:rsidP="008D6DD2">
      <w:pPr>
        <w:rPr>
          <w:rFonts w:cs="Times New Roman"/>
        </w:rPr>
      </w:pPr>
      <w:r>
        <w:rPr>
          <w:rFonts w:cs="Times New Roman"/>
        </w:rPr>
        <w:separator/>
      </w:r>
    </w:p>
  </w:footnote>
  <w:footnote w:type="continuationSeparator" w:id="0">
    <w:p w:rsidR="00F17698" w:rsidRDefault="00F17698" w:rsidP="008D6DD2">
      <w:pPr>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502" w:rsidRDefault="00B23502" w:rsidP="00D34BEF">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07A1"/>
    <w:rsid w:val="00001A40"/>
    <w:rsid w:val="00003E30"/>
    <w:rsid w:val="00004516"/>
    <w:rsid w:val="00005B24"/>
    <w:rsid w:val="00007506"/>
    <w:rsid w:val="00007AE9"/>
    <w:rsid w:val="00011C4B"/>
    <w:rsid w:val="0001434F"/>
    <w:rsid w:val="000144AF"/>
    <w:rsid w:val="00014B8E"/>
    <w:rsid w:val="00015C54"/>
    <w:rsid w:val="00016761"/>
    <w:rsid w:val="00016947"/>
    <w:rsid w:val="0001747C"/>
    <w:rsid w:val="00017717"/>
    <w:rsid w:val="000215AA"/>
    <w:rsid w:val="00021CD2"/>
    <w:rsid w:val="00021F5F"/>
    <w:rsid w:val="0002279F"/>
    <w:rsid w:val="00023767"/>
    <w:rsid w:val="00023AC8"/>
    <w:rsid w:val="00024203"/>
    <w:rsid w:val="000276F2"/>
    <w:rsid w:val="00027AA0"/>
    <w:rsid w:val="00027AB0"/>
    <w:rsid w:val="0003068E"/>
    <w:rsid w:val="00030FDE"/>
    <w:rsid w:val="00031796"/>
    <w:rsid w:val="00034BE4"/>
    <w:rsid w:val="000358FB"/>
    <w:rsid w:val="00035DDD"/>
    <w:rsid w:val="00036C2D"/>
    <w:rsid w:val="00037B3C"/>
    <w:rsid w:val="00043F0D"/>
    <w:rsid w:val="00046657"/>
    <w:rsid w:val="00046F22"/>
    <w:rsid w:val="000559C8"/>
    <w:rsid w:val="0005614B"/>
    <w:rsid w:val="000562A1"/>
    <w:rsid w:val="0005719D"/>
    <w:rsid w:val="0006040E"/>
    <w:rsid w:val="00061F2C"/>
    <w:rsid w:val="00062631"/>
    <w:rsid w:val="0006309F"/>
    <w:rsid w:val="000638C9"/>
    <w:rsid w:val="00064EBF"/>
    <w:rsid w:val="000661F9"/>
    <w:rsid w:val="00071E56"/>
    <w:rsid w:val="0008171D"/>
    <w:rsid w:val="000844EC"/>
    <w:rsid w:val="00084BE2"/>
    <w:rsid w:val="00084C6D"/>
    <w:rsid w:val="00087D4F"/>
    <w:rsid w:val="000935FF"/>
    <w:rsid w:val="000942D8"/>
    <w:rsid w:val="00096077"/>
    <w:rsid w:val="000A04EA"/>
    <w:rsid w:val="000A3669"/>
    <w:rsid w:val="000A4584"/>
    <w:rsid w:val="000A52BB"/>
    <w:rsid w:val="000A79A4"/>
    <w:rsid w:val="000B1414"/>
    <w:rsid w:val="000B26BA"/>
    <w:rsid w:val="000B4E95"/>
    <w:rsid w:val="000B54EB"/>
    <w:rsid w:val="000B5B64"/>
    <w:rsid w:val="000C0155"/>
    <w:rsid w:val="000C16DE"/>
    <w:rsid w:val="000C3EAD"/>
    <w:rsid w:val="000C5FF5"/>
    <w:rsid w:val="000C6095"/>
    <w:rsid w:val="000C6B55"/>
    <w:rsid w:val="000C74CD"/>
    <w:rsid w:val="000D2762"/>
    <w:rsid w:val="000D3017"/>
    <w:rsid w:val="000D4716"/>
    <w:rsid w:val="000D4E0B"/>
    <w:rsid w:val="000D4F1C"/>
    <w:rsid w:val="000D5B5F"/>
    <w:rsid w:val="000E0173"/>
    <w:rsid w:val="000E246E"/>
    <w:rsid w:val="000E255A"/>
    <w:rsid w:val="000E2838"/>
    <w:rsid w:val="000E6E67"/>
    <w:rsid w:val="000E7BC8"/>
    <w:rsid w:val="000F0ADE"/>
    <w:rsid w:val="000F4673"/>
    <w:rsid w:val="000F696B"/>
    <w:rsid w:val="0010084C"/>
    <w:rsid w:val="00101D64"/>
    <w:rsid w:val="00101F03"/>
    <w:rsid w:val="00101FEF"/>
    <w:rsid w:val="00102417"/>
    <w:rsid w:val="00103EFB"/>
    <w:rsid w:val="0010785F"/>
    <w:rsid w:val="00110C21"/>
    <w:rsid w:val="00112FCE"/>
    <w:rsid w:val="001150AC"/>
    <w:rsid w:val="00116415"/>
    <w:rsid w:val="00116615"/>
    <w:rsid w:val="00120F03"/>
    <w:rsid w:val="001223EC"/>
    <w:rsid w:val="00122AFA"/>
    <w:rsid w:val="00125B23"/>
    <w:rsid w:val="00126E3B"/>
    <w:rsid w:val="00127585"/>
    <w:rsid w:val="00132E4D"/>
    <w:rsid w:val="001356C3"/>
    <w:rsid w:val="00140DCB"/>
    <w:rsid w:val="00140F76"/>
    <w:rsid w:val="0014185A"/>
    <w:rsid w:val="0014412D"/>
    <w:rsid w:val="00146B7A"/>
    <w:rsid w:val="001474FC"/>
    <w:rsid w:val="001520C8"/>
    <w:rsid w:val="001556D8"/>
    <w:rsid w:val="00160CA6"/>
    <w:rsid w:val="0016196E"/>
    <w:rsid w:val="00162473"/>
    <w:rsid w:val="00163EB8"/>
    <w:rsid w:val="001643FF"/>
    <w:rsid w:val="00170CFF"/>
    <w:rsid w:val="001710F2"/>
    <w:rsid w:val="0017117A"/>
    <w:rsid w:val="00172671"/>
    <w:rsid w:val="0017430E"/>
    <w:rsid w:val="0017675C"/>
    <w:rsid w:val="001768F7"/>
    <w:rsid w:val="0017691A"/>
    <w:rsid w:val="00177AF2"/>
    <w:rsid w:val="00180C8D"/>
    <w:rsid w:val="0018186A"/>
    <w:rsid w:val="001834A6"/>
    <w:rsid w:val="0018646D"/>
    <w:rsid w:val="00191086"/>
    <w:rsid w:val="001930A0"/>
    <w:rsid w:val="0019490B"/>
    <w:rsid w:val="00194EB5"/>
    <w:rsid w:val="001964C1"/>
    <w:rsid w:val="001A042D"/>
    <w:rsid w:val="001A19DB"/>
    <w:rsid w:val="001A242B"/>
    <w:rsid w:val="001A4288"/>
    <w:rsid w:val="001B3669"/>
    <w:rsid w:val="001B5BD8"/>
    <w:rsid w:val="001B7A13"/>
    <w:rsid w:val="001D0E99"/>
    <w:rsid w:val="001D487F"/>
    <w:rsid w:val="001D5415"/>
    <w:rsid w:val="001D6CFD"/>
    <w:rsid w:val="001D6E87"/>
    <w:rsid w:val="001E06F8"/>
    <w:rsid w:val="001E3756"/>
    <w:rsid w:val="001E6B91"/>
    <w:rsid w:val="001E7859"/>
    <w:rsid w:val="001F1A8D"/>
    <w:rsid w:val="001F22D1"/>
    <w:rsid w:val="001F5B67"/>
    <w:rsid w:val="00200758"/>
    <w:rsid w:val="002008E5"/>
    <w:rsid w:val="00200F4A"/>
    <w:rsid w:val="0020226E"/>
    <w:rsid w:val="00202552"/>
    <w:rsid w:val="00204BC8"/>
    <w:rsid w:val="00207202"/>
    <w:rsid w:val="00212197"/>
    <w:rsid w:val="00212358"/>
    <w:rsid w:val="002134D1"/>
    <w:rsid w:val="00214701"/>
    <w:rsid w:val="00224F41"/>
    <w:rsid w:val="00226D8B"/>
    <w:rsid w:val="00227CCC"/>
    <w:rsid w:val="00227DED"/>
    <w:rsid w:val="0023019D"/>
    <w:rsid w:val="00234B9F"/>
    <w:rsid w:val="00240390"/>
    <w:rsid w:val="00241445"/>
    <w:rsid w:val="00241870"/>
    <w:rsid w:val="002420F0"/>
    <w:rsid w:val="00242F13"/>
    <w:rsid w:val="0024730B"/>
    <w:rsid w:val="00250CF1"/>
    <w:rsid w:val="00251E79"/>
    <w:rsid w:val="00261981"/>
    <w:rsid w:val="002626AC"/>
    <w:rsid w:val="00263B3A"/>
    <w:rsid w:val="0026630A"/>
    <w:rsid w:val="00270BB5"/>
    <w:rsid w:val="00272E90"/>
    <w:rsid w:val="0027325C"/>
    <w:rsid w:val="0027395B"/>
    <w:rsid w:val="002739CD"/>
    <w:rsid w:val="00273E2F"/>
    <w:rsid w:val="00274D27"/>
    <w:rsid w:val="00276E63"/>
    <w:rsid w:val="002779B5"/>
    <w:rsid w:val="00281024"/>
    <w:rsid w:val="00282580"/>
    <w:rsid w:val="002918D1"/>
    <w:rsid w:val="00292CF7"/>
    <w:rsid w:val="00294546"/>
    <w:rsid w:val="00294743"/>
    <w:rsid w:val="00296077"/>
    <w:rsid w:val="002A0089"/>
    <w:rsid w:val="002A063D"/>
    <w:rsid w:val="002A77AD"/>
    <w:rsid w:val="002B1275"/>
    <w:rsid w:val="002B504A"/>
    <w:rsid w:val="002B5C26"/>
    <w:rsid w:val="002B6AD9"/>
    <w:rsid w:val="002B70FE"/>
    <w:rsid w:val="002B747F"/>
    <w:rsid w:val="002C0451"/>
    <w:rsid w:val="002C0480"/>
    <w:rsid w:val="002C1462"/>
    <w:rsid w:val="002C1BFE"/>
    <w:rsid w:val="002C1CAD"/>
    <w:rsid w:val="002C5D6C"/>
    <w:rsid w:val="002C6EA6"/>
    <w:rsid w:val="002C7A59"/>
    <w:rsid w:val="002D24B0"/>
    <w:rsid w:val="002D2C0F"/>
    <w:rsid w:val="002D3304"/>
    <w:rsid w:val="002D56B2"/>
    <w:rsid w:val="002D6763"/>
    <w:rsid w:val="002D6AEC"/>
    <w:rsid w:val="002D74BC"/>
    <w:rsid w:val="002D75A0"/>
    <w:rsid w:val="002E1413"/>
    <w:rsid w:val="002E52DD"/>
    <w:rsid w:val="002E59AE"/>
    <w:rsid w:val="002F11EE"/>
    <w:rsid w:val="002F3BAE"/>
    <w:rsid w:val="002F45E6"/>
    <w:rsid w:val="002F50DD"/>
    <w:rsid w:val="002F6250"/>
    <w:rsid w:val="002F72F9"/>
    <w:rsid w:val="00301727"/>
    <w:rsid w:val="00302332"/>
    <w:rsid w:val="0030498A"/>
    <w:rsid w:val="003135A9"/>
    <w:rsid w:val="00313AB6"/>
    <w:rsid w:val="00315279"/>
    <w:rsid w:val="00317818"/>
    <w:rsid w:val="00317A78"/>
    <w:rsid w:val="003200C1"/>
    <w:rsid w:val="00324481"/>
    <w:rsid w:val="00324AB9"/>
    <w:rsid w:val="003276E5"/>
    <w:rsid w:val="00330DDE"/>
    <w:rsid w:val="003336DE"/>
    <w:rsid w:val="00337222"/>
    <w:rsid w:val="00337999"/>
    <w:rsid w:val="003408DF"/>
    <w:rsid w:val="00340CE0"/>
    <w:rsid w:val="003437F8"/>
    <w:rsid w:val="0034447A"/>
    <w:rsid w:val="00345C13"/>
    <w:rsid w:val="00346AA4"/>
    <w:rsid w:val="00346D82"/>
    <w:rsid w:val="00351861"/>
    <w:rsid w:val="00351D7C"/>
    <w:rsid w:val="003532A1"/>
    <w:rsid w:val="003538E4"/>
    <w:rsid w:val="003542D2"/>
    <w:rsid w:val="00357ACD"/>
    <w:rsid w:val="00362567"/>
    <w:rsid w:val="00363076"/>
    <w:rsid w:val="00364785"/>
    <w:rsid w:val="00364C06"/>
    <w:rsid w:val="00365366"/>
    <w:rsid w:val="003654F2"/>
    <w:rsid w:val="00365B57"/>
    <w:rsid w:val="00365F38"/>
    <w:rsid w:val="00367A10"/>
    <w:rsid w:val="003700F5"/>
    <w:rsid w:val="003710A0"/>
    <w:rsid w:val="00371325"/>
    <w:rsid w:val="00371837"/>
    <w:rsid w:val="00372C61"/>
    <w:rsid w:val="0037527E"/>
    <w:rsid w:val="00380F24"/>
    <w:rsid w:val="00381059"/>
    <w:rsid w:val="0038412D"/>
    <w:rsid w:val="003866EE"/>
    <w:rsid w:val="0038680B"/>
    <w:rsid w:val="003873C9"/>
    <w:rsid w:val="00391016"/>
    <w:rsid w:val="003939B3"/>
    <w:rsid w:val="00395BA8"/>
    <w:rsid w:val="003964B1"/>
    <w:rsid w:val="00396F3E"/>
    <w:rsid w:val="003A09A8"/>
    <w:rsid w:val="003A21F4"/>
    <w:rsid w:val="003A3979"/>
    <w:rsid w:val="003A3B75"/>
    <w:rsid w:val="003A429F"/>
    <w:rsid w:val="003A4555"/>
    <w:rsid w:val="003A6192"/>
    <w:rsid w:val="003B1437"/>
    <w:rsid w:val="003B1CE2"/>
    <w:rsid w:val="003B1ED9"/>
    <w:rsid w:val="003B3BCF"/>
    <w:rsid w:val="003B4A7A"/>
    <w:rsid w:val="003B6635"/>
    <w:rsid w:val="003B6EB1"/>
    <w:rsid w:val="003B7CD4"/>
    <w:rsid w:val="003C1493"/>
    <w:rsid w:val="003C17F7"/>
    <w:rsid w:val="003C3E11"/>
    <w:rsid w:val="003C3ED9"/>
    <w:rsid w:val="003C6868"/>
    <w:rsid w:val="003D2B50"/>
    <w:rsid w:val="003D4099"/>
    <w:rsid w:val="003D42BD"/>
    <w:rsid w:val="003D46DB"/>
    <w:rsid w:val="003E431A"/>
    <w:rsid w:val="003E51D5"/>
    <w:rsid w:val="003E57D1"/>
    <w:rsid w:val="003F1422"/>
    <w:rsid w:val="003F1E52"/>
    <w:rsid w:val="003F3090"/>
    <w:rsid w:val="003F37EA"/>
    <w:rsid w:val="003F4076"/>
    <w:rsid w:val="003F420F"/>
    <w:rsid w:val="003F7095"/>
    <w:rsid w:val="00401E52"/>
    <w:rsid w:val="0040216A"/>
    <w:rsid w:val="004075B3"/>
    <w:rsid w:val="00407891"/>
    <w:rsid w:val="004103FD"/>
    <w:rsid w:val="00410F19"/>
    <w:rsid w:val="00422228"/>
    <w:rsid w:val="00423D3A"/>
    <w:rsid w:val="00425262"/>
    <w:rsid w:val="004256A7"/>
    <w:rsid w:val="00425961"/>
    <w:rsid w:val="00427C7F"/>
    <w:rsid w:val="0043120D"/>
    <w:rsid w:val="004351B3"/>
    <w:rsid w:val="004404DF"/>
    <w:rsid w:val="00442A50"/>
    <w:rsid w:val="0044441F"/>
    <w:rsid w:val="00444CB5"/>
    <w:rsid w:val="00445341"/>
    <w:rsid w:val="00446336"/>
    <w:rsid w:val="00456036"/>
    <w:rsid w:val="004579B5"/>
    <w:rsid w:val="00457C50"/>
    <w:rsid w:val="00462B49"/>
    <w:rsid w:val="00463825"/>
    <w:rsid w:val="004655E3"/>
    <w:rsid w:val="00470A4C"/>
    <w:rsid w:val="00472C0C"/>
    <w:rsid w:val="00473596"/>
    <w:rsid w:val="004751C4"/>
    <w:rsid w:val="00476A13"/>
    <w:rsid w:val="00480DA8"/>
    <w:rsid w:val="00482078"/>
    <w:rsid w:val="004821A5"/>
    <w:rsid w:val="00482E54"/>
    <w:rsid w:val="00483874"/>
    <w:rsid w:val="0049137D"/>
    <w:rsid w:val="0049179E"/>
    <w:rsid w:val="00493785"/>
    <w:rsid w:val="00493830"/>
    <w:rsid w:val="00493E9C"/>
    <w:rsid w:val="00495BE0"/>
    <w:rsid w:val="00497816"/>
    <w:rsid w:val="00497903"/>
    <w:rsid w:val="004A16D3"/>
    <w:rsid w:val="004A271A"/>
    <w:rsid w:val="004A4190"/>
    <w:rsid w:val="004A64B0"/>
    <w:rsid w:val="004B0281"/>
    <w:rsid w:val="004B0912"/>
    <w:rsid w:val="004B3159"/>
    <w:rsid w:val="004B5DAA"/>
    <w:rsid w:val="004B7222"/>
    <w:rsid w:val="004C06E0"/>
    <w:rsid w:val="004C0C91"/>
    <w:rsid w:val="004C1504"/>
    <w:rsid w:val="004C29D2"/>
    <w:rsid w:val="004C2C7E"/>
    <w:rsid w:val="004C544D"/>
    <w:rsid w:val="004C5FC7"/>
    <w:rsid w:val="004C7463"/>
    <w:rsid w:val="004D08AC"/>
    <w:rsid w:val="004D2638"/>
    <w:rsid w:val="004D2AC5"/>
    <w:rsid w:val="004D4B31"/>
    <w:rsid w:val="004D62C9"/>
    <w:rsid w:val="004D7CF4"/>
    <w:rsid w:val="004E1C9A"/>
    <w:rsid w:val="004E33FD"/>
    <w:rsid w:val="004E45C8"/>
    <w:rsid w:val="004E4B35"/>
    <w:rsid w:val="004E4F77"/>
    <w:rsid w:val="004E5E7B"/>
    <w:rsid w:val="004E72DA"/>
    <w:rsid w:val="004F029C"/>
    <w:rsid w:val="004F1DEB"/>
    <w:rsid w:val="004F57C6"/>
    <w:rsid w:val="004F71C7"/>
    <w:rsid w:val="005010A2"/>
    <w:rsid w:val="00501DD8"/>
    <w:rsid w:val="005022F7"/>
    <w:rsid w:val="005056BC"/>
    <w:rsid w:val="0050594F"/>
    <w:rsid w:val="00506095"/>
    <w:rsid w:val="00507EF0"/>
    <w:rsid w:val="00512103"/>
    <w:rsid w:val="00514B0D"/>
    <w:rsid w:val="005174BB"/>
    <w:rsid w:val="0051789F"/>
    <w:rsid w:val="00521BA5"/>
    <w:rsid w:val="00523A47"/>
    <w:rsid w:val="005246BB"/>
    <w:rsid w:val="005255A9"/>
    <w:rsid w:val="00525D02"/>
    <w:rsid w:val="00525EC4"/>
    <w:rsid w:val="005316B9"/>
    <w:rsid w:val="00531FCB"/>
    <w:rsid w:val="00532057"/>
    <w:rsid w:val="0053205F"/>
    <w:rsid w:val="00533347"/>
    <w:rsid w:val="005358BA"/>
    <w:rsid w:val="0053632B"/>
    <w:rsid w:val="00543775"/>
    <w:rsid w:val="005437A4"/>
    <w:rsid w:val="00544016"/>
    <w:rsid w:val="005446D5"/>
    <w:rsid w:val="005450E3"/>
    <w:rsid w:val="005452E9"/>
    <w:rsid w:val="00545C57"/>
    <w:rsid w:val="00545DB6"/>
    <w:rsid w:val="00550B98"/>
    <w:rsid w:val="0055143F"/>
    <w:rsid w:val="0055183E"/>
    <w:rsid w:val="005519F5"/>
    <w:rsid w:val="00551B5F"/>
    <w:rsid w:val="00556764"/>
    <w:rsid w:val="00557FEA"/>
    <w:rsid w:val="00560659"/>
    <w:rsid w:val="00561927"/>
    <w:rsid w:val="0056232E"/>
    <w:rsid w:val="0057099A"/>
    <w:rsid w:val="00570BE2"/>
    <w:rsid w:val="00573D2B"/>
    <w:rsid w:val="00574652"/>
    <w:rsid w:val="00576543"/>
    <w:rsid w:val="00580262"/>
    <w:rsid w:val="0058267C"/>
    <w:rsid w:val="00583A31"/>
    <w:rsid w:val="00584135"/>
    <w:rsid w:val="00586A16"/>
    <w:rsid w:val="00586D0E"/>
    <w:rsid w:val="005924CA"/>
    <w:rsid w:val="00593055"/>
    <w:rsid w:val="00594BC4"/>
    <w:rsid w:val="005954B5"/>
    <w:rsid w:val="0059597B"/>
    <w:rsid w:val="00596963"/>
    <w:rsid w:val="00597576"/>
    <w:rsid w:val="005A0BE4"/>
    <w:rsid w:val="005A1ED2"/>
    <w:rsid w:val="005A30FC"/>
    <w:rsid w:val="005A4671"/>
    <w:rsid w:val="005A5A11"/>
    <w:rsid w:val="005A6F58"/>
    <w:rsid w:val="005B7B13"/>
    <w:rsid w:val="005C1C51"/>
    <w:rsid w:val="005C7C46"/>
    <w:rsid w:val="005D2531"/>
    <w:rsid w:val="005D2B34"/>
    <w:rsid w:val="005D4FB4"/>
    <w:rsid w:val="005D773D"/>
    <w:rsid w:val="005E0654"/>
    <w:rsid w:val="005E1F1A"/>
    <w:rsid w:val="005E6892"/>
    <w:rsid w:val="005F0970"/>
    <w:rsid w:val="005F4454"/>
    <w:rsid w:val="005F46D0"/>
    <w:rsid w:val="00602602"/>
    <w:rsid w:val="00602FA4"/>
    <w:rsid w:val="00605343"/>
    <w:rsid w:val="00605B78"/>
    <w:rsid w:val="0060655F"/>
    <w:rsid w:val="006074F8"/>
    <w:rsid w:val="0060763C"/>
    <w:rsid w:val="00607A2C"/>
    <w:rsid w:val="006111C6"/>
    <w:rsid w:val="00611679"/>
    <w:rsid w:val="00611EE3"/>
    <w:rsid w:val="00612DCA"/>
    <w:rsid w:val="00613B2C"/>
    <w:rsid w:val="0061400A"/>
    <w:rsid w:val="00614B46"/>
    <w:rsid w:val="00614E42"/>
    <w:rsid w:val="00616889"/>
    <w:rsid w:val="006218CE"/>
    <w:rsid w:val="0062224C"/>
    <w:rsid w:val="00622336"/>
    <w:rsid w:val="00623C96"/>
    <w:rsid w:val="0062571C"/>
    <w:rsid w:val="00625B9E"/>
    <w:rsid w:val="00625F4E"/>
    <w:rsid w:val="00626348"/>
    <w:rsid w:val="00632D3A"/>
    <w:rsid w:val="00632F2A"/>
    <w:rsid w:val="00633EC3"/>
    <w:rsid w:val="00633F4C"/>
    <w:rsid w:val="00635B43"/>
    <w:rsid w:val="00635FA9"/>
    <w:rsid w:val="006369DD"/>
    <w:rsid w:val="00640E54"/>
    <w:rsid w:val="006422FD"/>
    <w:rsid w:val="00646663"/>
    <w:rsid w:val="00647161"/>
    <w:rsid w:val="006471B0"/>
    <w:rsid w:val="00650EE6"/>
    <w:rsid w:val="006513E1"/>
    <w:rsid w:val="006518D6"/>
    <w:rsid w:val="006522C5"/>
    <w:rsid w:val="00655629"/>
    <w:rsid w:val="00655CB8"/>
    <w:rsid w:val="0065686C"/>
    <w:rsid w:val="006621E1"/>
    <w:rsid w:val="00663A78"/>
    <w:rsid w:val="006708F1"/>
    <w:rsid w:val="0067181A"/>
    <w:rsid w:val="006741B8"/>
    <w:rsid w:val="00674422"/>
    <w:rsid w:val="006747DA"/>
    <w:rsid w:val="00674B3B"/>
    <w:rsid w:val="00674DF0"/>
    <w:rsid w:val="00674F0A"/>
    <w:rsid w:val="00681614"/>
    <w:rsid w:val="006839BD"/>
    <w:rsid w:val="00684954"/>
    <w:rsid w:val="00687512"/>
    <w:rsid w:val="00687E43"/>
    <w:rsid w:val="0069103B"/>
    <w:rsid w:val="006922E0"/>
    <w:rsid w:val="00692575"/>
    <w:rsid w:val="0069699D"/>
    <w:rsid w:val="0069759E"/>
    <w:rsid w:val="006A05BF"/>
    <w:rsid w:val="006A06CC"/>
    <w:rsid w:val="006A2999"/>
    <w:rsid w:val="006A406E"/>
    <w:rsid w:val="006A43DD"/>
    <w:rsid w:val="006B1D6F"/>
    <w:rsid w:val="006B2CA4"/>
    <w:rsid w:val="006B44B3"/>
    <w:rsid w:val="006B4824"/>
    <w:rsid w:val="006B549D"/>
    <w:rsid w:val="006B5F49"/>
    <w:rsid w:val="006B6E64"/>
    <w:rsid w:val="006C01DC"/>
    <w:rsid w:val="006C2114"/>
    <w:rsid w:val="006C439E"/>
    <w:rsid w:val="006C4625"/>
    <w:rsid w:val="006C5072"/>
    <w:rsid w:val="006C66F1"/>
    <w:rsid w:val="006D0AAD"/>
    <w:rsid w:val="006D140D"/>
    <w:rsid w:val="006D1CC3"/>
    <w:rsid w:val="006D2D8F"/>
    <w:rsid w:val="006D3860"/>
    <w:rsid w:val="006D6391"/>
    <w:rsid w:val="006D6FB5"/>
    <w:rsid w:val="006D76CF"/>
    <w:rsid w:val="006D79ED"/>
    <w:rsid w:val="006E01E3"/>
    <w:rsid w:val="006E122A"/>
    <w:rsid w:val="006E5677"/>
    <w:rsid w:val="006F0E94"/>
    <w:rsid w:val="006F1C32"/>
    <w:rsid w:val="006F406D"/>
    <w:rsid w:val="006F464C"/>
    <w:rsid w:val="006F5BC3"/>
    <w:rsid w:val="006F7A9A"/>
    <w:rsid w:val="007014D2"/>
    <w:rsid w:val="00703956"/>
    <w:rsid w:val="00704191"/>
    <w:rsid w:val="0070484C"/>
    <w:rsid w:val="007059E2"/>
    <w:rsid w:val="00705DFB"/>
    <w:rsid w:val="00706991"/>
    <w:rsid w:val="0070753A"/>
    <w:rsid w:val="00707BCA"/>
    <w:rsid w:val="007125B2"/>
    <w:rsid w:val="00713560"/>
    <w:rsid w:val="0071792F"/>
    <w:rsid w:val="00724A26"/>
    <w:rsid w:val="00726782"/>
    <w:rsid w:val="0072772C"/>
    <w:rsid w:val="00727D97"/>
    <w:rsid w:val="00731733"/>
    <w:rsid w:val="0073323F"/>
    <w:rsid w:val="00743CA9"/>
    <w:rsid w:val="00745463"/>
    <w:rsid w:val="007457F9"/>
    <w:rsid w:val="00747191"/>
    <w:rsid w:val="0075005B"/>
    <w:rsid w:val="007505FF"/>
    <w:rsid w:val="00753797"/>
    <w:rsid w:val="00753CF7"/>
    <w:rsid w:val="00753FE2"/>
    <w:rsid w:val="007546FE"/>
    <w:rsid w:val="00754B7B"/>
    <w:rsid w:val="00754C2C"/>
    <w:rsid w:val="007616B0"/>
    <w:rsid w:val="00762165"/>
    <w:rsid w:val="0076514A"/>
    <w:rsid w:val="007666B3"/>
    <w:rsid w:val="00767472"/>
    <w:rsid w:val="00770E36"/>
    <w:rsid w:val="0077258C"/>
    <w:rsid w:val="00772C12"/>
    <w:rsid w:val="00775B3A"/>
    <w:rsid w:val="00777CDB"/>
    <w:rsid w:val="0078256C"/>
    <w:rsid w:val="00786EC9"/>
    <w:rsid w:val="00787087"/>
    <w:rsid w:val="00787D68"/>
    <w:rsid w:val="0079147D"/>
    <w:rsid w:val="00791B2C"/>
    <w:rsid w:val="00795D06"/>
    <w:rsid w:val="007973DF"/>
    <w:rsid w:val="007A005E"/>
    <w:rsid w:val="007A01EC"/>
    <w:rsid w:val="007A0B9A"/>
    <w:rsid w:val="007A3161"/>
    <w:rsid w:val="007A5935"/>
    <w:rsid w:val="007A75CA"/>
    <w:rsid w:val="007A7969"/>
    <w:rsid w:val="007B399F"/>
    <w:rsid w:val="007B4DDE"/>
    <w:rsid w:val="007B6568"/>
    <w:rsid w:val="007B7F77"/>
    <w:rsid w:val="007C174A"/>
    <w:rsid w:val="007C194F"/>
    <w:rsid w:val="007C5093"/>
    <w:rsid w:val="007C52CC"/>
    <w:rsid w:val="007C5305"/>
    <w:rsid w:val="007C606E"/>
    <w:rsid w:val="007C6C69"/>
    <w:rsid w:val="007C7369"/>
    <w:rsid w:val="007D0E35"/>
    <w:rsid w:val="007D38BF"/>
    <w:rsid w:val="007D6C21"/>
    <w:rsid w:val="007D7165"/>
    <w:rsid w:val="007D7169"/>
    <w:rsid w:val="007E308F"/>
    <w:rsid w:val="007E4E69"/>
    <w:rsid w:val="007E52F8"/>
    <w:rsid w:val="007E5CD4"/>
    <w:rsid w:val="007E5EF7"/>
    <w:rsid w:val="007F3042"/>
    <w:rsid w:val="007F3482"/>
    <w:rsid w:val="007F3BE5"/>
    <w:rsid w:val="007F406B"/>
    <w:rsid w:val="007F6D1D"/>
    <w:rsid w:val="00800D1D"/>
    <w:rsid w:val="00805AA9"/>
    <w:rsid w:val="008062E3"/>
    <w:rsid w:val="00806599"/>
    <w:rsid w:val="008074E7"/>
    <w:rsid w:val="00807FD5"/>
    <w:rsid w:val="00810DCC"/>
    <w:rsid w:val="008116A5"/>
    <w:rsid w:val="0081299A"/>
    <w:rsid w:val="00813C1D"/>
    <w:rsid w:val="00814A25"/>
    <w:rsid w:val="00817F37"/>
    <w:rsid w:val="00817F5F"/>
    <w:rsid w:val="0082019E"/>
    <w:rsid w:val="008203E5"/>
    <w:rsid w:val="0082087B"/>
    <w:rsid w:val="00821278"/>
    <w:rsid w:val="0082374C"/>
    <w:rsid w:val="00827054"/>
    <w:rsid w:val="00827109"/>
    <w:rsid w:val="00830469"/>
    <w:rsid w:val="0083088B"/>
    <w:rsid w:val="00832197"/>
    <w:rsid w:val="0083310B"/>
    <w:rsid w:val="0083440F"/>
    <w:rsid w:val="008346AB"/>
    <w:rsid w:val="008347D8"/>
    <w:rsid w:val="0083714E"/>
    <w:rsid w:val="00842002"/>
    <w:rsid w:val="0084232C"/>
    <w:rsid w:val="00843459"/>
    <w:rsid w:val="00844420"/>
    <w:rsid w:val="008455AA"/>
    <w:rsid w:val="00850270"/>
    <w:rsid w:val="00855034"/>
    <w:rsid w:val="00855638"/>
    <w:rsid w:val="0086254B"/>
    <w:rsid w:val="008625CD"/>
    <w:rsid w:val="00864212"/>
    <w:rsid w:val="00864294"/>
    <w:rsid w:val="008647E2"/>
    <w:rsid w:val="00864B7B"/>
    <w:rsid w:val="00867974"/>
    <w:rsid w:val="00867F74"/>
    <w:rsid w:val="00870441"/>
    <w:rsid w:val="008716E2"/>
    <w:rsid w:val="008736DD"/>
    <w:rsid w:val="00874E35"/>
    <w:rsid w:val="008762E9"/>
    <w:rsid w:val="00876DF3"/>
    <w:rsid w:val="008773EA"/>
    <w:rsid w:val="0087779B"/>
    <w:rsid w:val="0088263D"/>
    <w:rsid w:val="00882D7E"/>
    <w:rsid w:val="00883B4E"/>
    <w:rsid w:val="0088667B"/>
    <w:rsid w:val="008904D6"/>
    <w:rsid w:val="00890CB5"/>
    <w:rsid w:val="00892F83"/>
    <w:rsid w:val="00895EE3"/>
    <w:rsid w:val="00896D6B"/>
    <w:rsid w:val="008A1279"/>
    <w:rsid w:val="008A4E4B"/>
    <w:rsid w:val="008A7531"/>
    <w:rsid w:val="008A7871"/>
    <w:rsid w:val="008A7FA9"/>
    <w:rsid w:val="008B008E"/>
    <w:rsid w:val="008B070B"/>
    <w:rsid w:val="008B44D2"/>
    <w:rsid w:val="008B474A"/>
    <w:rsid w:val="008B6ACC"/>
    <w:rsid w:val="008B7BCA"/>
    <w:rsid w:val="008C1498"/>
    <w:rsid w:val="008C28FA"/>
    <w:rsid w:val="008C69F5"/>
    <w:rsid w:val="008C78D0"/>
    <w:rsid w:val="008C7AC7"/>
    <w:rsid w:val="008D0940"/>
    <w:rsid w:val="008D2EE5"/>
    <w:rsid w:val="008D6DD2"/>
    <w:rsid w:val="008E1126"/>
    <w:rsid w:val="008E219B"/>
    <w:rsid w:val="008E2642"/>
    <w:rsid w:val="008E4D41"/>
    <w:rsid w:val="008E52A1"/>
    <w:rsid w:val="008E5617"/>
    <w:rsid w:val="008E7438"/>
    <w:rsid w:val="008F35A8"/>
    <w:rsid w:val="008F4B91"/>
    <w:rsid w:val="008F69C9"/>
    <w:rsid w:val="008F72C7"/>
    <w:rsid w:val="0090214A"/>
    <w:rsid w:val="00906D9E"/>
    <w:rsid w:val="009071E9"/>
    <w:rsid w:val="009114C3"/>
    <w:rsid w:val="009122D8"/>
    <w:rsid w:val="00915E58"/>
    <w:rsid w:val="00916AB9"/>
    <w:rsid w:val="00917AC1"/>
    <w:rsid w:val="00917ACE"/>
    <w:rsid w:val="00921249"/>
    <w:rsid w:val="00923968"/>
    <w:rsid w:val="00924218"/>
    <w:rsid w:val="00927288"/>
    <w:rsid w:val="009355A9"/>
    <w:rsid w:val="00936741"/>
    <w:rsid w:val="009367D0"/>
    <w:rsid w:val="00941199"/>
    <w:rsid w:val="00942E81"/>
    <w:rsid w:val="0094657C"/>
    <w:rsid w:val="00947684"/>
    <w:rsid w:val="00953180"/>
    <w:rsid w:val="009537AD"/>
    <w:rsid w:val="00953F1A"/>
    <w:rsid w:val="00954432"/>
    <w:rsid w:val="009547AE"/>
    <w:rsid w:val="00957E6E"/>
    <w:rsid w:val="00962496"/>
    <w:rsid w:val="009638A1"/>
    <w:rsid w:val="009643CD"/>
    <w:rsid w:val="0096442A"/>
    <w:rsid w:val="00967669"/>
    <w:rsid w:val="009700C0"/>
    <w:rsid w:val="0097058E"/>
    <w:rsid w:val="00971CB6"/>
    <w:rsid w:val="00974E73"/>
    <w:rsid w:val="00975E2F"/>
    <w:rsid w:val="00976B21"/>
    <w:rsid w:val="00977AF2"/>
    <w:rsid w:val="00980BBE"/>
    <w:rsid w:val="0098360C"/>
    <w:rsid w:val="00983FF8"/>
    <w:rsid w:val="00984E35"/>
    <w:rsid w:val="00987A75"/>
    <w:rsid w:val="0099072B"/>
    <w:rsid w:val="00990D49"/>
    <w:rsid w:val="009926EB"/>
    <w:rsid w:val="00993A05"/>
    <w:rsid w:val="00997046"/>
    <w:rsid w:val="009A0410"/>
    <w:rsid w:val="009A1461"/>
    <w:rsid w:val="009A4A1F"/>
    <w:rsid w:val="009B01E3"/>
    <w:rsid w:val="009B48E8"/>
    <w:rsid w:val="009B7B0B"/>
    <w:rsid w:val="009B7F7F"/>
    <w:rsid w:val="009C01E7"/>
    <w:rsid w:val="009C4DEA"/>
    <w:rsid w:val="009C6040"/>
    <w:rsid w:val="009C6C11"/>
    <w:rsid w:val="009C7663"/>
    <w:rsid w:val="009C7911"/>
    <w:rsid w:val="009D07A1"/>
    <w:rsid w:val="009D1728"/>
    <w:rsid w:val="009D49FB"/>
    <w:rsid w:val="009D5E5D"/>
    <w:rsid w:val="009E0D00"/>
    <w:rsid w:val="009E1538"/>
    <w:rsid w:val="009E46B3"/>
    <w:rsid w:val="009E622E"/>
    <w:rsid w:val="009F1E2E"/>
    <w:rsid w:val="009F6887"/>
    <w:rsid w:val="00A02C31"/>
    <w:rsid w:val="00A0337F"/>
    <w:rsid w:val="00A043E9"/>
    <w:rsid w:val="00A046B0"/>
    <w:rsid w:val="00A05345"/>
    <w:rsid w:val="00A053FE"/>
    <w:rsid w:val="00A061D5"/>
    <w:rsid w:val="00A078B4"/>
    <w:rsid w:val="00A100FA"/>
    <w:rsid w:val="00A1771C"/>
    <w:rsid w:val="00A17935"/>
    <w:rsid w:val="00A17E34"/>
    <w:rsid w:val="00A20E03"/>
    <w:rsid w:val="00A222FF"/>
    <w:rsid w:val="00A240DE"/>
    <w:rsid w:val="00A246E5"/>
    <w:rsid w:val="00A25B02"/>
    <w:rsid w:val="00A260A9"/>
    <w:rsid w:val="00A26F69"/>
    <w:rsid w:val="00A315EF"/>
    <w:rsid w:val="00A31963"/>
    <w:rsid w:val="00A34D88"/>
    <w:rsid w:val="00A35EBE"/>
    <w:rsid w:val="00A368CA"/>
    <w:rsid w:val="00A417C8"/>
    <w:rsid w:val="00A432AC"/>
    <w:rsid w:val="00A46D2D"/>
    <w:rsid w:val="00A52282"/>
    <w:rsid w:val="00A55ECC"/>
    <w:rsid w:val="00A63629"/>
    <w:rsid w:val="00A64778"/>
    <w:rsid w:val="00A65EC6"/>
    <w:rsid w:val="00A66E21"/>
    <w:rsid w:val="00A6749A"/>
    <w:rsid w:val="00A6778A"/>
    <w:rsid w:val="00A70D01"/>
    <w:rsid w:val="00A74791"/>
    <w:rsid w:val="00A7561D"/>
    <w:rsid w:val="00A85D16"/>
    <w:rsid w:val="00A85D3D"/>
    <w:rsid w:val="00A86050"/>
    <w:rsid w:val="00A865B4"/>
    <w:rsid w:val="00A92D88"/>
    <w:rsid w:val="00A95989"/>
    <w:rsid w:val="00A96548"/>
    <w:rsid w:val="00A96B9D"/>
    <w:rsid w:val="00AA0A99"/>
    <w:rsid w:val="00AA2444"/>
    <w:rsid w:val="00AA307B"/>
    <w:rsid w:val="00AA32C3"/>
    <w:rsid w:val="00AA3514"/>
    <w:rsid w:val="00AA3601"/>
    <w:rsid w:val="00AA5157"/>
    <w:rsid w:val="00AA59E3"/>
    <w:rsid w:val="00AB348F"/>
    <w:rsid w:val="00AB5DF2"/>
    <w:rsid w:val="00AC08AE"/>
    <w:rsid w:val="00AC137D"/>
    <w:rsid w:val="00AC1AE7"/>
    <w:rsid w:val="00AC5155"/>
    <w:rsid w:val="00AD10C7"/>
    <w:rsid w:val="00AD5B02"/>
    <w:rsid w:val="00AD5DE6"/>
    <w:rsid w:val="00AD75E1"/>
    <w:rsid w:val="00AD7DC1"/>
    <w:rsid w:val="00AD7E30"/>
    <w:rsid w:val="00AE0580"/>
    <w:rsid w:val="00AE15D6"/>
    <w:rsid w:val="00AE15F7"/>
    <w:rsid w:val="00AE3ABD"/>
    <w:rsid w:val="00AE7DE5"/>
    <w:rsid w:val="00AF0F68"/>
    <w:rsid w:val="00AF1690"/>
    <w:rsid w:val="00AF2786"/>
    <w:rsid w:val="00AF363F"/>
    <w:rsid w:val="00AF4042"/>
    <w:rsid w:val="00AF5E5D"/>
    <w:rsid w:val="00B0109C"/>
    <w:rsid w:val="00B0258A"/>
    <w:rsid w:val="00B02EB6"/>
    <w:rsid w:val="00B10782"/>
    <w:rsid w:val="00B126B8"/>
    <w:rsid w:val="00B12EF4"/>
    <w:rsid w:val="00B134E1"/>
    <w:rsid w:val="00B1388B"/>
    <w:rsid w:val="00B15EB9"/>
    <w:rsid w:val="00B17742"/>
    <w:rsid w:val="00B21496"/>
    <w:rsid w:val="00B219B7"/>
    <w:rsid w:val="00B21D0B"/>
    <w:rsid w:val="00B21D3C"/>
    <w:rsid w:val="00B227B4"/>
    <w:rsid w:val="00B23502"/>
    <w:rsid w:val="00B2364C"/>
    <w:rsid w:val="00B24650"/>
    <w:rsid w:val="00B2643B"/>
    <w:rsid w:val="00B27450"/>
    <w:rsid w:val="00B341EA"/>
    <w:rsid w:val="00B34621"/>
    <w:rsid w:val="00B36C31"/>
    <w:rsid w:val="00B419B4"/>
    <w:rsid w:val="00B44D6F"/>
    <w:rsid w:val="00B46469"/>
    <w:rsid w:val="00B4775C"/>
    <w:rsid w:val="00B478F4"/>
    <w:rsid w:val="00B50273"/>
    <w:rsid w:val="00B51986"/>
    <w:rsid w:val="00B5243E"/>
    <w:rsid w:val="00B53206"/>
    <w:rsid w:val="00B55104"/>
    <w:rsid w:val="00B60027"/>
    <w:rsid w:val="00B63B0E"/>
    <w:rsid w:val="00B64C08"/>
    <w:rsid w:val="00B66B99"/>
    <w:rsid w:val="00B71908"/>
    <w:rsid w:val="00B75695"/>
    <w:rsid w:val="00B75DCF"/>
    <w:rsid w:val="00B80921"/>
    <w:rsid w:val="00B810C4"/>
    <w:rsid w:val="00B814BC"/>
    <w:rsid w:val="00B822B1"/>
    <w:rsid w:val="00B82878"/>
    <w:rsid w:val="00B83101"/>
    <w:rsid w:val="00B8515C"/>
    <w:rsid w:val="00B91248"/>
    <w:rsid w:val="00B92034"/>
    <w:rsid w:val="00B92047"/>
    <w:rsid w:val="00B92158"/>
    <w:rsid w:val="00B9372E"/>
    <w:rsid w:val="00B94BBE"/>
    <w:rsid w:val="00B95676"/>
    <w:rsid w:val="00B9609D"/>
    <w:rsid w:val="00B96AB2"/>
    <w:rsid w:val="00B97D24"/>
    <w:rsid w:val="00B97DB6"/>
    <w:rsid w:val="00BA0159"/>
    <w:rsid w:val="00BA09C2"/>
    <w:rsid w:val="00BA322E"/>
    <w:rsid w:val="00BA5429"/>
    <w:rsid w:val="00BA7530"/>
    <w:rsid w:val="00BA77A7"/>
    <w:rsid w:val="00BB17EA"/>
    <w:rsid w:val="00BB2E35"/>
    <w:rsid w:val="00BC0924"/>
    <w:rsid w:val="00BC1B17"/>
    <w:rsid w:val="00BC4EA2"/>
    <w:rsid w:val="00BD19CE"/>
    <w:rsid w:val="00BD1AFD"/>
    <w:rsid w:val="00BD3678"/>
    <w:rsid w:val="00BD418D"/>
    <w:rsid w:val="00BD6F30"/>
    <w:rsid w:val="00BD70CE"/>
    <w:rsid w:val="00BD70EB"/>
    <w:rsid w:val="00BE0A07"/>
    <w:rsid w:val="00BE17C7"/>
    <w:rsid w:val="00BE2AFB"/>
    <w:rsid w:val="00BE5DC4"/>
    <w:rsid w:val="00BE5F61"/>
    <w:rsid w:val="00BF0F9A"/>
    <w:rsid w:val="00BF3B13"/>
    <w:rsid w:val="00BF4335"/>
    <w:rsid w:val="00BF7525"/>
    <w:rsid w:val="00C00A0E"/>
    <w:rsid w:val="00C00ACB"/>
    <w:rsid w:val="00C02764"/>
    <w:rsid w:val="00C02D02"/>
    <w:rsid w:val="00C03497"/>
    <w:rsid w:val="00C04E8F"/>
    <w:rsid w:val="00C0630B"/>
    <w:rsid w:val="00C123BD"/>
    <w:rsid w:val="00C1286A"/>
    <w:rsid w:val="00C13765"/>
    <w:rsid w:val="00C1508F"/>
    <w:rsid w:val="00C17429"/>
    <w:rsid w:val="00C17D5C"/>
    <w:rsid w:val="00C21A49"/>
    <w:rsid w:val="00C223E3"/>
    <w:rsid w:val="00C22419"/>
    <w:rsid w:val="00C24231"/>
    <w:rsid w:val="00C25360"/>
    <w:rsid w:val="00C260CB"/>
    <w:rsid w:val="00C26151"/>
    <w:rsid w:val="00C32203"/>
    <w:rsid w:val="00C33E2E"/>
    <w:rsid w:val="00C35C25"/>
    <w:rsid w:val="00C35DC7"/>
    <w:rsid w:val="00C377DA"/>
    <w:rsid w:val="00C37B1D"/>
    <w:rsid w:val="00C44BE2"/>
    <w:rsid w:val="00C5376E"/>
    <w:rsid w:val="00C53E6A"/>
    <w:rsid w:val="00C5488B"/>
    <w:rsid w:val="00C56CCE"/>
    <w:rsid w:val="00C6648B"/>
    <w:rsid w:val="00C66C8A"/>
    <w:rsid w:val="00C67B47"/>
    <w:rsid w:val="00C70C34"/>
    <w:rsid w:val="00C72642"/>
    <w:rsid w:val="00C75181"/>
    <w:rsid w:val="00C75A4E"/>
    <w:rsid w:val="00C7660F"/>
    <w:rsid w:val="00C81151"/>
    <w:rsid w:val="00C815E1"/>
    <w:rsid w:val="00C82E1E"/>
    <w:rsid w:val="00C837BB"/>
    <w:rsid w:val="00C83E37"/>
    <w:rsid w:val="00C84517"/>
    <w:rsid w:val="00C85796"/>
    <w:rsid w:val="00C85B91"/>
    <w:rsid w:val="00C8673C"/>
    <w:rsid w:val="00C925BF"/>
    <w:rsid w:val="00C93E7D"/>
    <w:rsid w:val="00C9541A"/>
    <w:rsid w:val="00C95F19"/>
    <w:rsid w:val="00C961DD"/>
    <w:rsid w:val="00C97527"/>
    <w:rsid w:val="00C97B92"/>
    <w:rsid w:val="00CA0D03"/>
    <w:rsid w:val="00CA2180"/>
    <w:rsid w:val="00CA36EB"/>
    <w:rsid w:val="00CA3BE9"/>
    <w:rsid w:val="00CA7178"/>
    <w:rsid w:val="00CA781B"/>
    <w:rsid w:val="00CA7D1D"/>
    <w:rsid w:val="00CB1878"/>
    <w:rsid w:val="00CB1CCB"/>
    <w:rsid w:val="00CB5A26"/>
    <w:rsid w:val="00CB6AB8"/>
    <w:rsid w:val="00CC015C"/>
    <w:rsid w:val="00CC0FAA"/>
    <w:rsid w:val="00CC3D0E"/>
    <w:rsid w:val="00CD04BC"/>
    <w:rsid w:val="00CD2D0A"/>
    <w:rsid w:val="00CD53C6"/>
    <w:rsid w:val="00CD62E5"/>
    <w:rsid w:val="00CE00A2"/>
    <w:rsid w:val="00CE5113"/>
    <w:rsid w:val="00CF0F42"/>
    <w:rsid w:val="00CF15F2"/>
    <w:rsid w:val="00CF60D3"/>
    <w:rsid w:val="00CF70FB"/>
    <w:rsid w:val="00D0037E"/>
    <w:rsid w:val="00D003A3"/>
    <w:rsid w:val="00D027E2"/>
    <w:rsid w:val="00D06382"/>
    <w:rsid w:val="00D1514E"/>
    <w:rsid w:val="00D16B64"/>
    <w:rsid w:val="00D238E9"/>
    <w:rsid w:val="00D24400"/>
    <w:rsid w:val="00D27364"/>
    <w:rsid w:val="00D27772"/>
    <w:rsid w:val="00D32251"/>
    <w:rsid w:val="00D32871"/>
    <w:rsid w:val="00D328E0"/>
    <w:rsid w:val="00D33194"/>
    <w:rsid w:val="00D33E77"/>
    <w:rsid w:val="00D33EFE"/>
    <w:rsid w:val="00D344F6"/>
    <w:rsid w:val="00D34BEF"/>
    <w:rsid w:val="00D4071C"/>
    <w:rsid w:val="00D41BBE"/>
    <w:rsid w:val="00D41F7E"/>
    <w:rsid w:val="00D42020"/>
    <w:rsid w:val="00D43007"/>
    <w:rsid w:val="00D431D8"/>
    <w:rsid w:val="00D438B8"/>
    <w:rsid w:val="00D448FC"/>
    <w:rsid w:val="00D44A58"/>
    <w:rsid w:val="00D46E7E"/>
    <w:rsid w:val="00D5053B"/>
    <w:rsid w:val="00D5191A"/>
    <w:rsid w:val="00D55858"/>
    <w:rsid w:val="00D56935"/>
    <w:rsid w:val="00D56D08"/>
    <w:rsid w:val="00D61A84"/>
    <w:rsid w:val="00D70352"/>
    <w:rsid w:val="00D705FD"/>
    <w:rsid w:val="00D7201A"/>
    <w:rsid w:val="00D735E8"/>
    <w:rsid w:val="00D740E1"/>
    <w:rsid w:val="00D7664D"/>
    <w:rsid w:val="00D810B9"/>
    <w:rsid w:val="00D82F2C"/>
    <w:rsid w:val="00D83D4F"/>
    <w:rsid w:val="00D84FAB"/>
    <w:rsid w:val="00D85B43"/>
    <w:rsid w:val="00D90AB7"/>
    <w:rsid w:val="00D90E43"/>
    <w:rsid w:val="00D92FA3"/>
    <w:rsid w:val="00D933E4"/>
    <w:rsid w:val="00D978D5"/>
    <w:rsid w:val="00DA09B6"/>
    <w:rsid w:val="00DA0FC8"/>
    <w:rsid w:val="00DA1109"/>
    <w:rsid w:val="00DA24C3"/>
    <w:rsid w:val="00DA4A4C"/>
    <w:rsid w:val="00DB40CA"/>
    <w:rsid w:val="00DB4DE4"/>
    <w:rsid w:val="00DB7306"/>
    <w:rsid w:val="00DC1BFE"/>
    <w:rsid w:val="00DC1E7E"/>
    <w:rsid w:val="00DC5389"/>
    <w:rsid w:val="00DC7CDD"/>
    <w:rsid w:val="00DD353F"/>
    <w:rsid w:val="00DD4C5B"/>
    <w:rsid w:val="00DD5291"/>
    <w:rsid w:val="00DD5754"/>
    <w:rsid w:val="00DD7DA2"/>
    <w:rsid w:val="00DE2522"/>
    <w:rsid w:val="00DE3010"/>
    <w:rsid w:val="00DE38B8"/>
    <w:rsid w:val="00DE41E7"/>
    <w:rsid w:val="00DE54CC"/>
    <w:rsid w:val="00DF0D0E"/>
    <w:rsid w:val="00DF12B9"/>
    <w:rsid w:val="00DF1888"/>
    <w:rsid w:val="00DF1E55"/>
    <w:rsid w:val="00DF230B"/>
    <w:rsid w:val="00DF232D"/>
    <w:rsid w:val="00DF50FC"/>
    <w:rsid w:val="00DF79B4"/>
    <w:rsid w:val="00E00105"/>
    <w:rsid w:val="00E011E3"/>
    <w:rsid w:val="00E01405"/>
    <w:rsid w:val="00E024B6"/>
    <w:rsid w:val="00E06348"/>
    <w:rsid w:val="00E06D7F"/>
    <w:rsid w:val="00E077B3"/>
    <w:rsid w:val="00E12C1A"/>
    <w:rsid w:val="00E12D9D"/>
    <w:rsid w:val="00E16140"/>
    <w:rsid w:val="00E170FE"/>
    <w:rsid w:val="00E231F6"/>
    <w:rsid w:val="00E239B5"/>
    <w:rsid w:val="00E25989"/>
    <w:rsid w:val="00E301A0"/>
    <w:rsid w:val="00E30E0F"/>
    <w:rsid w:val="00E40B15"/>
    <w:rsid w:val="00E41129"/>
    <w:rsid w:val="00E41E7B"/>
    <w:rsid w:val="00E42309"/>
    <w:rsid w:val="00E44117"/>
    <w:rsid w:val="00E449DE"/>
    <w:rsid w:val="00E46298"/>
    <w:rsid w:val="00E466D8"/>
    <w:rsid w:val="00E471DA"/>
    <w:rsid w:val="00E474C2"/>
    <w:rsid w:val="00E521ED"/>
    <w:rsid w:val="00E52655"/>
    <w:rsid w:val="00E603D2"/>
    <w:rsid w:val="00E61514"/>
    <w:rsid w:val="00E655C2"/>
    <w:rsid w:val="00E66BAE"/>
    <w:rsid w:val="00E706E1"/>
    <w:rsid w:val="00E724C0"/>
    <w:rsid w:val="00E73413"/>
    <w:rsid w:val="00E73813"/>
    <w:rsid w:val="00E7661D"/>
    <w:rsid w:val="00E768F0"/>
    <w:rsid w:val="00E81236"/>
    <w:rsid w:val="00E818F9"/>
    <w:rsid w:val="00E82EB2"/>
    <w:rsid w:val="00E90086"/>
    <w:rsid w:val="00E91C82"/>
    <w:rsid w:val="00E93586"/>
    <w:rsid w:val="00E95FD9"/>
    <w:rsid w:val="00E962D7"/>
    <w:rsid w:val="00E96454"/>
    <w:rsid w:val="00E97534"/>
    <w:rsid w:val="00E97E3A"/>
    <w:rsid w:val="00EA05D3"/>
    <w:rsid w:val="00EA3A06"/>
    <w:rsid w:val="00EA3AED"/>
    <w:rsid w:val="00EA5622"/>
    <w:rsid w:val="00EA704D"/>
    <w:rsid w:val="00EA7647"/>
    <w:rsid w:val="00EB0EB3"/>
    <w:rsid w:val="00EB40C0"/>
    <w:rsid w:val="00EB6D24"/>
    <w:rsid w:val="00EC082C"/>
    <w:rsid w:val="00EC0E91"/>
    <w:rsid w:val="00EC2ED5"/>
    <w:rsid w:val="00EC4E07"/>
    <w:rsid w:val="00EC712A"/>
    <w:rsid w:val="00EC72D6"/>
    <w:rsid w:val="00EC7B29"/>
    <w:rsid w:val="00ED0788"/>
    <w:rsid w:val="00ED128A"/>
    <w:rsid w:val="00ED1E0E"/>
    <w:rsid w:val="00ED3102"/>
    <w:rsid w:val="00EE14EA"/>
    <w:rsid w:val="00EE2B00"/>
    <w:rsid w:val="00EE3032"/>
    <w:rsid w:val="00EE37C6"/>
    <w:rsid w:val="00EE3F70"/>
    <w:rsid w:val="00EE413B"/>
    <w:rsid w:val="00EE5E2F"/>
    <w:rsid w:val="00EE6532"/>
    <w:rsid w:val="00EF19BC"/>
    <w:rsid w:val="00EF1B44"/>
    <w:rsid w:val="00EF4E00"/>
    <w:rsid w:val="00EF4EB0"/>
    <w:rsid w:val="00EF6C9F"/>
    <w:rsid w:val="00EF7297"/>
    <w:rsid w:val="00EF74F9"/>
    <w:rsid w:val="00EF7E42"/>
    <w:rsid w:val="00F02CE5"/>
    <w:rsid w:val="00F03201"/>
    <w:rsid w:val="00F03276"/>
    <w:rsid w:val="00F0447A"/>
    <w:rsid w:val="00F063AA"/>
    <w:rsid w:val="00F11823"/>
    <w:rsid w:val="00F136FB"/>
    <w:rsid w:val="00F13E73"/>
    <w:rsid w:val="00F1645B"/>
    <w:rsid w:val="00F17698"/>
    <w:rsid w:val="00F17B51"/>
    <w:rsid w:val="00F20753"/>
    <w:rsid w:val="00F27078"/>
    <w:rsid w:val="00F32ED0"/>
    <w:rsid w:val="00F344B6"/>
    <w:rsid w:val="00F35374"/>
    <w:rsid w:val="00F37BB3"/>
    <w:rsid w:val="00F427D1"/>
    <w:rsid w:val="00F43185"/>
    <w:rsid w:val="00F5126A"/>
    <w:rsid w:val="00F514D3"/>
    <w:rsid w:val="00F5207F"/>
    <w:rsid w:val="00F5273C"/>
    <w:rsid w:val="00F53269"/>
    <w:rsid w:val="00F5421A"/>
    <w:rsid w:val="00F56CD2"/>
    <w:rsid w:val="00F56FB8"/>
    <w:rsid w:val="00F60724"/>
    <w:rsid w:val="00F628A1"/>
    <w:rsid w:val="00F646D8"/>
    <w:rsid w:val="00F66637"/>
    <w:rsid w:val="00F669D5"/>
    <w:rsid w:val="00F67201"/>
    <w:rsid w:val="00F67965"/>
    <w:rsid w:val="00F67997"/>
    <w:rsid w:val="00F7174F"/>
    <w:rsid w:val="00F720E9"/>
    <w:rsid w:val="00F72202"/>
    <w:rsid w:val="00F72629"/>
    <w:rsid w:val="00F75D4A"/>
    <w:rsid w:val="00F76E38"/>
    <w:rsid w:val="00F80020"/>
    <w:rsid w:val="00F80EB1"/>
    <w:rsid w:val="00F82D6E"/>
    <w:rsid w:val="00F839FC"/>
    <w:rsid w:val="00F85D8E"/>
    <w:rsid w:val="00F90BEA"/>
    <w:rsid w:val="00F92C7C"/>
    <w:rsid w:val="00F94B1B"/>
    <w:rsid w:val="00F96730"/>
    <w:rsid w:val="00F97357"/>
    <w:rsid w:val="00FA09B6"/>
    <w:rsid w:val="00FA31E5"/>
    <w:rsid w:val="00FA3895"/>
    <w:rsid w:val="00FA4B1C"/>
    <w:rsid w:val="00FA7292"/>
    <w:rsid w:val="00FB02B9"/>
    <w:rsid w:val="00FB1346"/>
    <w:rsid w:val="00FB463A"/>
    <w:rsid w:val="00FB4723"/>
    <w:rsid w:val="00FB5E2C"/>
    <w:rsid w:val="00FB63A6"/>
    <w:rsid w:val="00FC2520"/>
    <w:rsid w:val="00FC3993"/>
    <w:rsid w:val="00FC6864"/>
    <w:rsid w:val="00FC6D85"/>
    <w:rsid w:val="00FC7EAF"/>
    <w:rsid w:val="00FD23E8"/>
    <w:rsid w:val="00FD2C11"/>
    <w:rsid w:val="00FD3FC7"/>
    <w:rsid w:val="00FD4EC5"/>
    <w:rsid w:val="00FD511C"/>
    <w:rsid w:val="00FD52D0"/>
    <w:rsid w:val="00FD5445"/>
    <w:rsid w:val="00FD5AC9"/>
    <w:rsid w:val="00FD5C5A"/>
    <w:rsid w:val="00FD6421"/>
    <w:rsid w:val="00FE0D38"/>
    <w:rsid w:val="00FE0DC2"/>
    <w:rsid w:val="00FE0F20"/>
    <w:rsid w:val="00FE1CC6"/>
    <w:rsid w:val="00FE2A3B"/>
    <w:rsid w:val="00FE3E46"/>
    <w:rsid w:val="00FE3EBE"/>
    <w:rsid w:val="00FE4FDA"/>
    <w:rsid w:val="00FE5179"/>
    <w:rsid w:val="00FE5EDF"/>
    <w:rsid w:val="00FE6CEB"/>
    <w:rsid w:val="00FE7592"/>
    <w:rsid w:val="00FF43C4"/>
    <w:rsid w:val="00FF60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70E7A58-854D-4C1A-B66B-481EBCEC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0C7"/>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127585"/>
    <w:rPr>
      <w:rFonts w:cs="Times New Roman"/>
      <w:kern w:val="0"/>
      <w:sz w:val="18"/>
      <w:szCs w:val="18"/>
    </w:rPr>
  </w:style>
  <w:style w:type="character" w:customStyle="1" w:styleId="Char">
    <w:name w:val="批注框文本 Char"/>
    <w:link w:val="a3"/>
    <w:uiPriority w:val="99"/>
    <w:semiHidden/>
    <w:locked/>
    <w:rsid w:val="00127585"/>
    <w:rPr>
      <w:sz w:val="18"/>
    </w:rPr>
  </w:style>
  <w:style w:type="paragraph" w:styleId="a4">
    <w:name w:val="header"/>
    <w:basedOn w:val="a"/>
    <w:link w:val="Char0"/>
    <w:uiPriority w:val="99"/>
    <w:rsid w:val="008D6DD2"/>
    <w:pPr>
      <w:pBdr>
        <w:bottom w:val="single" w:sz="6" w:space="1" w:color="auto"/>
      </w:pBdr>
      <w:tabs>
        <w:tab w:val="center" w:pos="4153"/>
        <w:tab w:val="right" w:pos="8306"/>
      </w:tabs>
      <w:snapToGrid w:val="0"/>
      <w:jc w:val="center"/>
    </w:pPr>
    <w:rPr>
      <w:rFonts w:cs="Times New Roman"/>
      <w:kern w:val="0"/>
      <w:sz w:val="18"/>
      <w:szCs w:val="18"/>
    </w:rPr>
  </w:style>
  <w:style w:type="character" w:customStyle="1" w:styleId="Char0">
    <w:name w:val="页眉 Char"/>
    <w:link w:val="a4"/>
    <w:uiPriority w:val="99"/>
    <w:locked/>
    <w:rsid w:val="008D6DD2"/>
    <w:rPr>
      <w:sz w:val="18"/>
    </w:rPr>
  </w:style>
  <w:style w:type="paragraph" w:styleId="a5">
    <w:name w:val="footer"/>
    <w:basedOn w:val="a"/>
    <w:link w:val="Char1"/>
    <w:uiPriority w:val="99"/>
    <w:rsid w:val="008D6DD2"/>
    <w:pPr>
      <w:tabs>
        <w:tab w:val="center" w:pos="4153"/>
        <w:tab w:val="right" w:pos="8306"/>
      </w:tabs>
      <w:snapToGrid w:val="0"/>
      <w:jc w:val="left"/>
    </w:pPr>
    <w:rPr>
      <w:rFonts w:cs="Times New Roman"/>
      <w:kern w:val="0"/>
      <w:sz w:val="18"/>
      <w:szCs w:val="18"/>
    </w:rPr>
  </w:style>
  <w:style w:type="character" w:customStyle="1" w:styleId="Char1">
    <w:name w:val="页脚 Char"/>
    <w:link w:val="a5"/>
    <w:uiPriority w:val="99"/>
    <w:locked/>
    <w:rsid w:val="008D6DD2"/>
    <w:rPr>
      <w:sz w:val="18"/>
    </w:rPr>
  </w:style>
  <w:style w:type="character" w:styleId="a6">
    <w:name w:val="Hyperlink"/>
    <w:uiPriority w:val="99"/>
    <w:semiHidden/>
    <w:rsid w:val="000B141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448566">
      <w:marLeft w:val="0"/>
      <w:marRight w:val="0"/>
      <w:marTop w:val="0"/>
      <w:marBottom w:val="0"/>
      <w:divBdr>
        <w:top w:val="none" w:sz="0" w:space="0" w:color="auto"/>
        <w:left w:val="none" w:sz="0" w:space="0" w:color="auto"/>
        <w:bottom w:val="none" w:sz="0" w:space="0" w:color="auto"/>
        <w:right w:val="none" w:sz="0" w:space="0" w:color="auto"/>
      </w:divBdr>
    </w:div>
    <w:div w:id="364448567">
      <w:marLeft w:val="0"/>
      <w:marRight w:val="0"/>
      <w:marTop w:val="0"/>
      <w:marBottom w:val="0"/>
      <w:divBdr>
        <w:top w:val="none" w:sz="0" w:space="0" w:color="auto"/>
        <w:left w:val="none" w:sz="0" w:space="0" w:color="auto"/>
        <w:bottom w:val="none" w:sz="0" w:space="0" w:color="auto"/>
        <w:right w:val="none" w:sz="0" w:space="0" w:color="auto"/>
      </w:divBdr>
    </w:div>
    <w:div w:id="364448568">
      <w:marLeft w:val="0"/>
      <w:marRight w:val="0"/>
      <w:marTop w:val="0"/>
      <w:marBottom w:val="0"/>
      <w:divBdr>
        <w:top w:val="none" w:sz="0" w:space="0" w:color="auto"/>
        <w:left w:val="none" w:sz="0" w:space="0" w:color="auto"/>
        <w:bottom w:val="none" w:sz="0" w:space="0" w:color="auto"/>
        <w:right w:val="none" w:sz="0" w:space="0" w:color="auto"/>
      </w:divBdr>
    </w:div>
    <w:div w:id="364448569">
      <w:marLeft w:val="0"/>
      <w:marRight w:val="0"/>
      <w:marTop w:val="0"/>
      <w:marBottom w:val="0"/>
      <w:divBdr>
        <w:top w:val="none" w:sz="0" w:space="0" w:color="auto"/>
        <w:left w:val="none" w:sz="0" w:space="0" w:color="auto"/>
        <w:bottom w:val="none" w:sz="0" w:space="0" w:color="auto"/>
        <w:right w:val="none" w:sz="0" w:space="0" w:color="auto"/>
      </w:divBdr>
    </w:div>
    <w:div w:id="364448570">
      <w:marLeft w:val="0"/>
      <w:marRight w:val="0"/>
      <w:marTop w:val="0"/>
      <w:marBottom w:val="0"/>
      <w:divBdr>
        <w:top w:val="none" w:sz="0" w:space="0" w:color="auto"/>
        <w:left w:val="none" w:sz="0" w:space="0" w:color="auto"/>
        <w:bottom w:val="none" w:sz="0" w:space="0" w:color="auto"/>
        <w:right w:val="none" w:sz="0" w:space="0" w:color="auto"/>
      </w:divBdr>
    </w:div>
    <w:div w:id="364448571">
      <w:marLeft w:val="0"/>
      <w:marRight w:val="0"/>
      <w:marTop w:val="0"/>
      <w:marBottom w:val="0"/>
      <w:divBdr>
        <w:top w:val="none" w:sz="0" w:space="0" w:color="auto"/>
        <w:left w:val="none" w:sz="0" w:space="0" w:color="auto"/>
        <w:bottom w:val="none" w:sz="0" w:space="0" w:color="auto"/>
        <w:right w:val="none" w:sz="0" w:space="0" w:color="auto"/>
      </w:divBdr>
    </w:div>
    <w:div w:id="364448572">
      <w:marLeft w:val="0"/>
      <w:marRight w:val="0"/>
      <w:marTop w:val="0"/>
      <w:marBottom w:val="0"/>
      <w:divBdr>
        <w:top w:val="none" w:sz="0" w:space="0" w:color="auto"/>
        <w:left w:val="none" w:sz="0" w:space="0" w:color="auto"/>
        <w:bottom w:val="none" w:sz="0" w:space="0" w:color="auto"/>
        <w:right w:val="none" w:sz="0" w:space="0" w:color="auto"/>
      </w:divBdr>
    </w:div>
    <w:div w:id="364448573">
      <w:marLeft w:val="0"/>
      <w:marRight w:val="0"/>
      <w:marTop w:val="0"/>
      <w:marBottom w:val="0"/>
      <w:divBdr>
        <w:top w:val="none" w:sz="0" w:space="0" w:color="auto"/>
        <w:left w:val="none" w:sz="0" w:space="0" w:color="auto"/>
        <w:bottom w:val="none" w:sz="0" w:space="0" w:color="auto"/>
        <w:right w:val="none" w:sz="0" w:space="0" w:color="auto"/>
      </w:divBdr>
    </w:div>
    <w:div w:id="364448574">
      <w:marLeft w:val="0"/>
      <w:marRight w:val="0"/>
      <w:marTop w:val="0"/>
      <w:marBottom w:val="0"/>
      <w:divBdr>
        <w:top w:val="none" w:sz="0" w:space="0" w:color="auto"/>
        <w:left w:val="none" w:sz="0" w:space="0" w:color="auto"/>
        <w:bottom w:val="none" w:sz="0" w:space="0" w:color="auto"/>
        <w:right w:val="none" w:sz="0" w:space="0" w:color="auto"/>
      </w:divBdr>
    </w:div>
    <w:div w:id="364448575">
      <w:marLeft w:val="0"/>
      <w:marRight w:val="0"/>
      <w:marTop w:val="0"/>
      <w:marBottom w:val="0"/>
      <w:divBdr>
        <w:top w:val="none" w:sz="0" w:space="0" w:color="auto"/>
        <w:left w:val="none" w:sz="0" w:space="0" w:color="auto"/>
        <w:bottom w:val="none" w:sz="0" w:space="0" w:color="auto"/>
        <w:right w:val="none" w:sz="0" w:space="0" w:color="auto"/>
      </w:divBdr>
    </w:div>
    <w:div w:id="364448576">
      <w:marLeft w:val="0"/>
      <w:marRight w:val="0"/>
      <w:marTop w:val="0"/>
      <w:marBottom w:val="0"/>
      <w:divBdr>
        <w:top w:val="none" w:sz="0" w:space="0" w:color="auto"/>
        <w:left w:val="none" w:sz="0" w:space="0" w:color="auto"/>
        <w:bottom w:val="none" w:sz="0" w:space="0" w:color="auto"/>
        <w:right w:val="none" w:sz="0" w:space="0" w:color="auto"/>
      </w:divBdr>
    </w:div>
    <w:div w:id="364448577">
      <w:marLeft w:val="0"/>
      <w:marRight w:val="0"/>
      <w:marTop w:val="0"/>
      <w:marBottom w:val="0"/>
      <w:divBdr>
        <w:top w:val="none" w:sz="0" w:space="0" w:color="auto"/>
        <w:left w:val="none" w:sz="0" w:space="0" w:color="auto"/>
        <w:bottom w:val="none" w:sz="0" w:space="0" w:color="auto"/>
        <w:right w:val="none" w:sz="0" w:space="0" w:color="auto"/>
      </w:divBdr>
    </w:div>
    <w:div w:id="364448578">
      <w:marLeft w:val="0"/>
      <w:marRight w:val="0"/>
      <w:marTop w:val="0"/>
      <w:marBottom w:val="0"/>
      <w:divBdr>
        <w:top w:val="none" w:sz="0" w:space="0" w:color="auto"/>
        <w:left w:val="none" w:sz="0" w:space="0" w:color="auto"/>
        <w:bottom w:val="none" w:sz="0" w:space="0" w:color="auto"/>
        <w:right w:val="none" w:sz="0" w:space="0" w:color="auto"/>
      </w:divBdr>
    </w:div>
    <w:div w:id="364448579">
      <w:marLeft w:val="0"/>
      <w:marRight w:val="0"/>
      <w:marTop w:val="0"/>
      <w:marBottom w:val="0"/>
      <w:divBdr>
        <w:top w:val="none" w:sz="0" w:space="0" w:color="auto"/>
        <w:left w:val="none" w:sz="0" w:space="0" w:color="auto"/>
        <w:bottom w:val="none" w:sz="0" w:space="0" w:color="auto"/>
        <w:right w:val="none" w:sz="0" w:space="0" w:color="auto"/>
      </w:divBdr>
    </w:div>
    <w:div w:id="364448580">
      <w:marLeft w:val="0"/>
      <w:marRight w:val="0"/>
      <w:marTop w:val="0"/>
      <w:marBottom w:val="0"/>
      <w:divBdr>
        <w:top w:val="none" w:sz="0" w:space="0" w:color="auto"/>
        <w:left w:val="none" w:sz="0" w:space="0" w:color="auto"/>
        <w:bottom w:val="none" w:sz="0" w:space="0" w:color="auto"/>
        <w:right w:val="none" w:sz="0" w:space="0" w:color="auto"/>
      </w:divBdr>
    </w:div>
    <w:div w:id="364448581">
      <w:marLeft w:val="0"/>
      <w:marRight w:val="0"/>
      <w:marTop w:val="0"/>
      <w:marBottom w:val="0"/>
      <w:divBdr>
        <w:top w:val="none" w:sz="0" w:space="0" w:color="auto"/>
        <w:left w:val="none" w:sz="0" w:space="0" w:color="auto"/>
        <w:bottom w:val="none" w:sz="0" w:space="0" w:color="auto"/>
        <w:right w:val="none" w:sz="0" w:space="0" w:color="auto"/>
      </w:divBdr>
    </w:div>
    <w:div w:id="364448582">
      <w:marLeft w:val="0"/>
      <w:marRight w:val="0"/>
      <w:marTop w:val="0"/>
      <w:marBottom w:val="0"/>
      <w:divBdr>
        <w:top w:val="none" w:sz="0" w:space="0" w:color="auto"/>
        <w:left w:val="none" w:sz="0" w:space="0" w:color="auto"/>
        <w:bottom w:val="none" w:sz="0" w:space="0" w:color="auto"/>
        <w:right w:val="none" w:sz="0" w:space="0" w:color="auto"/>
      </w:divBdr>
    </w:div>
    <w:div w:id="364448583">
      <w:marLeft w:val="0"/>
      <w:marRight w:val="0"/>
      <w:marTop w:val="0"/>
      <w:marBottom w:val="0"/>
      <w:divBdr>
        <w:top w:val="none" w:sz="0" w:space="0" w:color="auto"/>
        <w:left w:val="none" w:sz="0" w:space="0" w:color="auto"/>
        <w:bottom w:val="none" w:sz="0" w:space="0" w:color="auto"/>
        <w:right w:val="none" w:sz="0" w:space="0" w:color="auto"/>
      </w:divBdr>
    </w:div>
    <w:div w:id="3644485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jc@njou.edu.c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13</Pages>
  <Words>1571</Words>
  <Characters>8960</Characters>
  <Application>Microsoft Office Word</Application>
  <DocSecurity>0</DocSecurity>
  <Lines>74</Lines>
  <Paragraphs>21</Paragraphs>
  <ScaleCrop>false</ScaleCrop>
  <Company>Microsoft</Company>
  <LinksUpToDate>false</LinksUpToDate>
  <CharactersWithSpaces>10510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关于2017年度科研成果奖励方案公示的通知</dc:title>
  <dc:subject/>
  <dc:creator>林龙</dc:creator>
  <cp:keywords/>
  <dc:description/>
  <cp:lastModifiedBy>LinLong</cp:lastModifiedBy>
  <cp:revision>26</cp:revision>
  <cp:lastPrinted>2018-04-13T06:54:00Z</cp:lastPrinted>
  <dcterms:created xsi:type="dcterms:W3CDTF">2018-04-07T15:25:00Z</dcterms:created>
  <dcterms:modified xsi:type="dcterms:W3CDTF">2018-04-16T09:50:00Z</dcterms:modified>
</cp:coreProperties>
</file>