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4B" w:rsidRDefault="0027134B" w:rsidP="0027134B">
      <w:pPr>
        <w:pStyle w:val="hl"/>
        <w:spacing w:before="0" w:beforeAutospacing="0" w:after="0" w:afterAutospacing="0" w:line="560" w:lineRule="exact"/>
        <w:ind w:firstLineChars="500" w:firstLine="2359"/>
        <w:jc w:val="both"/>
        <w:rPr>
          <w:rStyle w:val="a3"/>
          <w:rFonts w:ascii="黑体" w:eastAsia="黑体" w:hAnsi="黑体"/>
          <w:spacing w:val="15"/>
          <w:sz w:val="44"/>
          <w:szCs w:val="44"/>
        </w:rPr>
      </w:pPr>
      <w:r>
        <w:rPr>
          <w:rStyle w:val="a3"/>
          <w:rFonts w:ascii="黑体" w:eastAsia="黑体" w:hAnsi="黑体" w:hint="eastAsia"/>
          <w:spacing w:val="15"/>
          <w:sz w:val="44"/>
          <w:szCs w:val="44"/>
        </w:rPr>
        <w:t>南京城市职业学院</w:t>
      </w:r>
    </w:p>
    <w:p w:rsidR="0027134B" w:rsidRPr="0027134B" w:rsidRDefault="0027134B" w:rsidP="0027134B">
      <w:pPr>
        <w:pStyle w:val="hl"/>
        <w:spacing w:before="0" w:beforeAutospacing="0" w:after="0" w:afterAutospacing="0" w:line="560" w:lineRule="exact"/>
        <w:ind w:firstLineChars="500" w:firstLine="1957"/>
        <w:jc w:val="both"/>
        <w:rPr>
          <w:rFonts w:ascii="黑体" w:eastAsia="黑体" w:hAnsi="黑体"/>
          <w:spacing w:val="15"/>
          <w:sz w:val="36"/>
          <w:szCs w:val="36"/>
        </w:rPr>
      </w:pPr>
      <w:r w:rsidRPr="0027134B">
        <w:rPr>
          <w:rStyle w:val="a3"/>
          <w:rFonts w:ascii="黑体" w:eastAsia="黑体" w:hAnsi="黑体"/>
          <w:spacing w:val="15"/>
          <w:sz w:val="36"/>
          <w:szCs w:val="36"/>
        </w:rPr>
        <w:t>火灾报警灭火紧急疏散预案</w:t>
      </w:r>
    </w:p>
    <w:p w:rsidR="0027134B" w:rsidRPr="0027134B" w:rsidRDefault="0027134B" w:rsidP="0027134B">
      <w:pPr>
        <w:spacing w:line="560" w:lineRule="exact"/>
        <w:rPr>
          <w:rFonts w:asciiTheme="minorEastAsia" w:hAnsiTheme="minorEastAsia"/>
          <w:sz w:val="36"/>
          <w:szCs w:val="36"/>
        </w:rPr>
      </w:pP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 xml:space="preserve">为了保护师生员工人身、财产和公共财产安全，提高火灾报警、灭火、疏散快速反应能力，赢得战机，及时有效的扑灭火灾，迅速稳妥的疏散人员和物资，将危害控制在最小范围，损失减少到最低限度，根据公安部61号令《机关、团体、企业、事业、单位消防安全管理规定》的要求，结合学校实际，特制定本预案。 </w:t>
      </w:r>
    </w:p>
    <w:p w:rsidR="0027134B" w:rsidRPr="003C431A" w:rsidRDefault="0027134B" w:rsidP="003C431A">
      <w:pPr>
        <w:spacing w:line="4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C431A">
        <w:rPr>
          <w:rFonts w:asciiTheme="minorEastAsia" w:hAnsiTheme="minorEastAsia"/>
          <w:b/>
          <w:sz w:val="28"/>
          <w:szCs w:val="28"/>
        </w:rPr>
        <w:t>一、组织机构</w:t>
      </w:r>
    </w:p>
    <w:p w:rsidR="0027134B" w:rsidRPr="0027134B" w:rsidRDefault="003C431A" w:rsidP="003C431A">
      <w:pPr>
        <w:spacing w:line="46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B95A30">
        <w:rPr>
          <w:rFonts w:asciiTheme="minorEastAsia" w:hAnsiTheme="minorEastAsia" w:hint="eastAsia"/>
          <w:sz w:val="28"/>
          <w:szCs w:val="28"/>
        </w:rPr>
        <w:t>(</w:t>
      </w:r>
      <w:proofErr w:type="gramStart"/>
      <w:r w:rsidR="00B95A30" w:rsidRPr="0027134B">
        <w:rPr>
          <w:rFonts w:asciiTheme="minorEastAsia" w:hAnsiTheme="minorEastAsia"/>
          <w:sz w:val="28"/>
          <w:szCs w:val="28"/>
        </w:rPr>
        <w:t>一</w:t>
      </w:r>
      <w:proofErr w:type="gramEnd"/>
      <w:r w:rsidR="00B95A30">
        <w:rPr>
          <w:rFonts w:asciiTheme="minorEastAsia" w:hAnsiTheme="minorEastAsia" w:hint="eastAsia"/>
          <w:sz w:val="28"/>
          <w:szCs w:val="28"/>
        </w:rPr>
        <w:t>)</w:t>
      </w:r>
      <w:r w:rsidR="0027134B" w:rsidRPr="0027134B">
        <w:rPr>
          <w:rFonts w:asciiTheme="minorEastAsia" w:hAnsiTheme="minorEastAsia"/>
          <w:sz w:val="28"/>
          <w:szCs w:val="28"/>
        </w:rPr>
        <w:t>领导小组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组 长：</w:t>
      </w:r>
      <w:r w:rsidR="00DD6E83">
        <w:rPr>
          <w:rFonts w:asciiTheme="minorEastAsia" w:hAnsiTheme="minorEastAsia" w:hint="eastAsia"/>
          <w:sz w:val="28"/>
          <w:szCs w:val="28"/>
        </w:rPr>
        <w:t>周昌宝</w:t>
      </w:r>
    </w:p>
    <w:p w:rsidR="00E53EA0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副组长：</w:t>
      </w:r>
      <w:r w:rsidR="00B17ECB">
        <w:rPr>
          <w:rFonts w:asciiTheme="minorEastAsia" w:hAnsiTheme="minorEastAsia" w:hint="eastAsia"/>
          <w:sz w:val="28"/>
          <w:szCs w:val="28"/>
        </w:rPr>
        <w:t xml:space="preserve">赵振涯  </w:t>
      </w:r>
      <w:r w:rsidR="00DD6E83">
        <w:rPr>
          <w:rFonts w:asciiTheme="minorEastAsia" w:hAnsiTheme="minorEastAsia" w:hint="eastAsia"/>
          <w:sz w:val="28"/>
          <w:szCs w:val="28"/>
        </w:rPr>
        <w:t>王</w:t>
      </w:r>
      <w:r w:rsidR="00B17ECB">
        <w:rPr>
          <w:rFonts w:asciiTheme="minorEastAsia" w:hAnsiTheme="minorEastAsia" w:hint="eastAsia"/>
          <w:sz w:val="28"/>
          <w:szCs w:val="28"/>
        </w:rPr>
        <w:t xml:space="preserve"> </w:t>
      </w:r>
      <w:r w:rsidR="00E53EA0">
        <w:rPr>
          <w:rFonts w:asciiTheme="minorEastAsia" w:hAnsiTheme="minorEastAsia" w:hint="eastAsia"/>
          <w:sz w:val="28"/>
          <w:szCs w:val="28"/>
        </w:rPr>
        <w:t xml:space="preserve"> </w:t>
      </w:r>
      <w:r w:rsidR="00DD6E83">
        <w:rPr>
          <w:rFonts w:asciiTheme="minorEastAsia" w:hAnsiTheme="minorEastAsia" w:hint="eastAsia"/>
          <w:sz w:val="28"/>
          <w:szCs w:val="28"/>
        </w:rPr>
        <w:t>庆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成员：</w:t>
      </w:r>
      <w:r w:rsidR="00786296">
        <w:rPr>
          <w:rFonts w:asciiTheme="minorEastAsia" w:hAnsiTheme="minorEastAsia" w:hint="eastAsia"/>
          <w:sz w:val="28"/>
          <w:szCs w:val="28"/>
        </w:rPr>
        <w:t>金  燕</w:t>
      </w:r>
      <w:r w:rsidR="00EE7FF6">
        <w:rPr>
          <w:rFonts w:asciiTheme="minorEastAsia" w:hAnsiTheme="minorEastAsia" w:hint="eastAsia"/>
          <w:sz w:val="28"/>
          <w:szCs w:val="28"/>
        </w:rPr>
        <w:t xml:space="preserve">  </w:t>
      </w:r>
      <w:r w:rsidR="00EE7FF6" w:rsidRPr="002B0780">
        <w:rPr>
          <w:rFonts w:asciiTheme="minorEastAsia" w:hAnsiTheme="minorEastAsia" w:cs="Times New Roman" w:hint="eastAsia"/>
          <w:sz w:val="28"/>
          <w:szCs w:val="28"/>
        </w:rPr>
        <w:t>马丹洁</w:t>
      </w:r>
      <w:r w:rsidR="00EE7FF6">
        <w:rPr>
          <w:rFonts w:asciiTheme="minorEastAsia" w:hAnsiTheme="minorEastAsia" w:cs="Times New Roman" w:hint="eastAsia"/>
          <w:sz w:val="28"/>
          <w:szCs w:val="28"/>
        </w:rPr>
        <w:t xml:space="preserve">  </w:t>
      </w:r>
      <w:r w:rsidR="00B17ECB">
        <w:rPr>
          <w:rFonts w:asciiTheme="minorEastAsia" w:hAnsiTheme="minorEastAsia" w:hint="eastAsia"/>
          <w:sz w:val="28"/>
          <w:szCs w:val="28"/>
        </w:rPr>
        <w:t xml:space="preserve">孙新元  朱晓蔚 </w:t>
      </w:r>
      <w:r w:rsidR="003B773E">
        <w:rPr>
          <w:rFonts w:asciiTheme="minorEastAsia" w:hAnsiTheme="minorEastAsia" w:hint="eastAsia"/>
          <w:sz w:val="28"/>
          <w:szCs w:val="28"/>
        </w:rPr>
        <w:t xml:space="preserve"> </w:t>
      </w:r>
      <w:r w:rsidR="00B17ECB">
        <w:rPr>
          <w:rFonts w:asciiTheme="minorEastAsia" w:hAnsiTheme="minorEastAsia" w:hint="eastAsia"/>
          <w:sz w:val="28"/>
          <w:szCs w:val="28"/>
        </w:rPr>
        <w:t xml:space="preserve">王  敏  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职责：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1、火灾现场指挥协调各职能小组、校卫队、义务消防队和灭火群众开展工作，迅速果断将火灾扑灭在初始阶段；协调配合到达火场的公安消防队开展各项灭火行动。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2、公安消防车赶到火场后或公安消防车率先赶到火场，各小组一切服从公安消防队指挥，并向公安消防队介绍火场情况，积极协助公安消防队做好灭火疏散工作。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3、配合协助公安消防机构做好火灾事故调查工作。</w:t>
      </w:r>
    </w:p>
    <w:p w:rsidR="0027134B" w:rsidRPr="0027134B" w:rsidRDefault="00B95A30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r w:rsidR="00730D11">
        <w:rPr>
          <w:rFonts w:asciiTheme="minorEastAsia" w:hAnsiTheme="minorEastAsia"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)</w:t>
      </w:r>
      <w:r w:rsidR="0027134B" w:rsidRPr="0027134B">
        <w:rPr>
          <w:rFonts w:asciiTheme="minorEastAsia" w:hAnsiTheme="minorEastAsia"/>
          <w:sz w:val="28"/>
          <w:szCs w:val="28"/>
        </w:rPr>
        <w:t>灭火行动组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组长：</w:t>
      </w:r>
      <w:r w:rsidR="00E53EA0">
        <w:rPr>
          <w:rFonts w:asciiTheme="minorEastAsia" w:hAnsiTheme="minorEastAsia" w:hint="eastAsia"/>
          <w:sz w:val="28"/>
          <w:szCs w:val="28"/>
        </w:rPr>
        <w:t>王 庆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职责：组织校卫队、义务消防队和灭火群众开展灭火抢救和疏散，现场安全警戒，清除消防通道车辆，携带灭火疏散逃生所需消防器材等设备。初步了解起火原因等。</w:t>
      </w:r>
    </w:p>
    <w:p w:rsidR="0027134B" w:rsidRPr="0027134B" w:rsidRDefault="00730D11" w:rsidP="003C431A">
      <w:pPr>
        <w:spacing w:line="46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27134B" w:rsidRPr="0027134B">
        <w:rPr>
          <w:rFonts w:asciiTheme="minorEastAsia" w:hAnsiTheme="minorEastAsia"/>
          <w:sz w:val="28"/>
          <w:szCs w:val="28"/>
        </w:rPr>
        <w:t>疏散引导组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组长：</w:t>
      </w:r>
      <w:r w:rsidR="00E53EA0">
        <w:rPr>
          <w:rFonts w:asciiTheme="minorEastAsia" w:hAnsiTheme="minorEastAsia" w:hint="eastAsia"/>
          <w:sz w:val="28"/>
          <w:szCs w:val="28"/>
        </w:rPr>
        <w:t>董</w:t>
      </w:r>
      <w:r w:rsidR="00B17ECB">
        <w:rPr>
          <w:rFonts w:asciiTheme="minorEastAsia" w:hAnsiTheme="minorEastAsia" w:hint="eastAsia"/>
          <w:sz w:val="28"/>
          <w:szCs w:val="28"/>
        </w:rPr>
        <w:t xml:space="preserve"> </w:t>
      </w:r>
      <w:r w:rsidR="00E53EA0">
        <w:rPr>
          <w:rFonts w:asciiTheme="minorEastAsia" w:hAnsiTheme="minorEastAsia" w:hint="eastAsia"/>
          <w:sz w:val="28"/>
          <w:szCs w:val="28"/>
        </w:rPr>
        <w:t xml:space="preserve"> 波  </w:t>
      </w:r>
      <w:r w:rsidR="00B17ECB">
        <w:rPr>
          <w:rFonts w:asciiTheme="minorEastAsia" w:hAnsiTheme="minorEastAsia" w:hint="eastAsia"/>
          <w:sz w:val="28"/>
          <w:szCs w:val="28"/>
        </w:rPr>
        <w:t xml:space="preserve">孙庆周  </w:t>
      </w:r>
      <w:r w:rsidRPr="0027134B">
        <w:rPr>
          <w:rFonts w:asciiTheme="minorEastAsia" w:hAnsiTheme="minorEastAsia"/>
          <w:sz w:val="28"/>
          <w:szCs w:val="28"/>
        </w:rPr>
        <w:t>火灾单位负责人</w:t>
      </w:r>
      <w:r w:rsidR="00E53EA0"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职责：根据火灾情况、火灾部位、判断是否需要人员紧急疏散和</w:t>
      </w:r>
      <w:r w:rsidRPr="0027134B">
        <w:rPr>
          <w:rFonts w:asciiTheme="minorEastAsia" w:hAnsiTheme="minorEastAsia"/>
          <w:sz w:val="28"/>
          <w:szCs w:val="28"/>
        </w:rPr>
        <w:lastRenderedPageBreak/>
        <w:t>抢救物质。如需紧急疏散须及时规定疏散路线和疏散出口，并组织火灾现场人员和物质疏散。</w:t>
      </w:r>
    </w:p>
    <w:p w:rsidR="0027134B" w:rsidRPr="0027134B" w:rsidRDefault="00730D11" w:rsidP="003C431A">
      <w:pPr>
        <w:spacing w:line="46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</w:t>
      </w:r>
      <w:r w:rsidR="0027134B" w:rsidRPr="0027134B">
        <w:rPr>
          <w:rFonts w:asciiTheme="minorEastAsia" w:hAnsiTheme="minorEastAsia"/>
          <w:sz w:val="28"/>
          <w:szCs w:val="28"/>
        </w:rPr>
        <w:t>后勤保障组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组长：</w:t>
      </w:r>
      <w:r w:rsidR="00E53EA0">
        <w:rPr>
          <w:rFonts w:asciiTheme="minorEastAsia" w:hAnsiTheme="minorEastAsia" w:hint="eastAsia"/>
          <w:sz w:val="28"/>
          <w:szCs w:val="28"/>
        </w:rPr>
        <w:t>孙新元  张树铨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 xml:space="preserve">职责：负责电路控制，水源保障、医疗救护，灯光照明及后勤保障等其它工作。 </w:t>
      </w:r>
    </w:p>
    <w:p w:rsidR="0027134B" w:rsidRPr="0027134B" w:rsidRDefault="00730D11" w:rsidP="003C431A">
      <w:pPr>
        <w:spacing w:line="46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（五）</w:t>
      </w:r>
      <w:r w:rsidR="0027134B" w:rsidRPr="0027134B">
        <w:rPr>
          <w:rFonts w:asciiTheme="minorEastAsia" w:hAnsiTheme="minorEastAsia"/>
          <w:sz w:val="28"/>
          <w:szCs w:val="28"/>
        </w:rPr>
        <w:t>火灾原因调查组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组长：</w:t>
      </w:r>
      <w:r w:rsidR="00B95A30">
        <w:rPr>
          <w:rFonts w:asciiTheme="minorEastAsia" w:hAnsiTheme="minorEastAsia" w:hint="eastAsia"/>
          <w:sz w:val="28"/>
          <w:szCs w:val="28"/>
        </w:rPr>
        <w:t>王 庆</w:t>
      </w:r>
      <w:r w:rsidR="00B17ECB">
        <w:rPr>
          <w:rFonts w:asciiTheme="minorEastAsia" w:hAnsiTheme="minorEastAsia" w:hint="eastAsia"/>
          <w:sz w:val="28"/>
          <w:szCs w:val="28"/>
        </w:rPr>
        <w:t xml:space="preserve">  火灾单位负责人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职责：保护火灾现场，协助公安消防部门火灾原因调查。</w:t>
      </w:r>
    </w:p>
    <w:p w:rsidR="0027134B" w:rsidRPr="003C431A" w:rsidRDefault="0027134B" w:rsidP="003C431A">
      <w:pPr>
        <w:spacing w:line="4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C431A">
        <w:rPr>
          <w:rFonts w:asciiTheme="minorEastAsia" w:hAnsiTheme="minorEastAsia"/>
          <w:b/>
          <w:sz w:val="28"/>
          <w:szCs w:val="28"/>
        </w:rPr>
        <w:t>二、报警、接警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27134B" w:rsidRPr="0027134B">
        <w:rPr>
          <w:rFonts w:asciiTheme="minorEastAsia" w:hAnsiTheme="minorEastAsia"/>
          <w:sz w:val="28"/>
          <w:szCs w:val="28"/>
        </w:rPr>
        <w:t xml:space="preserve"> 报警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报警</w:t>
      </w:r>
      <w:proofErr w:type="gramStart"/>
      <w:r w:rsidRPr="0027134B">
        <w:rPr>
          <w:rFonts w:asciiTheme="minorEastAsia" w:hAnsiTheme="minorEastAsia"/>
          <w:sz w:val="28"/>
          <w:szCs w:val="28"/>
        </w:rPr>
        <w:t>早损失</w:t>
      </w:r>
      <w:proofErr w:type="gramEnd"/>
      <w:r w:rsidRPr="0027134B">
        <w:rPr>
          <w:rFonts w:asciiTheme="minorEastAsia" w:hAnsiTheme="minorEastAsia"/>
          <w:sz w:val="28"/>
          <w:szCs w:val="28"/>
        </w:rPr>
        <w:t>小。发生火灾时在场发现人员应及时报警</w:t>
      </w:r>
      <w:r w:rsidR="00B95A30">
        <w:rPr>
          <w:rFonts w:asciiTheme="minorEastAsia" w:hAnsiTheme="minorEastAsia" w:hint="eastAsia"/>
          <w:sz w:val="28"/>
          <w:szCs w:val="28"/>
        </w:rPr>
        <w:t>，</w:t>
      </w:r>
      <w:r w:rsidRPr="0027134B">
        <w:rPr>
          <w:rFonts w:asciiTheme="minorEastAsia" w:hAnsiTheme="minorEastAsia"/>
          <w:sz w:val="28"/>
          <w:szCs w:val="28"/>
        </w:rPr>
        <w:t>电话</w:t>
      </w:r>
      <w:r w:rsidR="00B95A30">
        <w:rPr>
          <w:rFonts w:asciiTheme="minorEastAsia" w:hAnsiTheme="minorEastAsia" w:hint="eastAsia"/>
          <w:sz w:val="28"/>
          <w:szCs w:val="28"/>
        </w:rPr>
        <w:t>85395011、85395058</w:t>
      </w:r>
      <w:r w:rsidRPr="0027134B">
        <w:rPr>
          <w:rFonts w:asciiTheme="minorEastAsia" w:hAnsiTheme="minorEastAsia"/>
          <w:sz w:val="28"/>
          <w:szCs w:val="28"/>
        </w:rPr>
        <w:t>或火警“119”台，报火警时要做到：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1、沉着镇定、不要拨错电话号码延误时间。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2、讲清失火单位和部位，火势大小，有无人员被困以及报警人的姓名、单位和电话号码。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3、报警时，应组织在场人员立即扑救初期火灾，疏散人员物资。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27134B" w:rsidRPr="0027134B">
        <w:rPr>
          <w:rFonts w:asciiTheme="minorEastAsia" w:hAnsiTheme="minorEastAsia"/>
          <w:sz w:val="28"/>
          <w:szCs w:val="28"/>
        </w:rPr>
        <w:t>接警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1、报警中心值班人员接警时，应注意问明报警的有关情况，并及时向领导小组组长、副组长、各组组长、保卫处及火灾单位负责人报告，同时拨打火警电话“119”。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2、领导小组和各组人员，校卫队员，义务消防队员，火灾单位负责人及有关人员必须闻警而动，立即赶赴火场，按照本预案的任务和要求分工负责，密切配合，履行职责，迅速开展工作。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3、报警中心值班人员必须24小时坚守岗位，保证</w:t>
      </w:r>
      <w:proofErr w:type="gramStart"/>
      <w:r w:rsidRPr="0027134B">
        <w:rPr>
          <w:rFonts w:asciiTheme="minorEastAsia" w:hAnsiTheme="minorEastAsia"/>
          <w:sz w:val="28"/>
          <w:szCs w:val="28"/>
        </w:rPr>
        <w:t>通讯联络</w:t>
      </w:r>
      <w:proofErr w:type="gramEnd"/>
      <w:r w:rsidRPr="0027134B">
        <w:rPr>
          <w:rFonts w:asciiTheme="minorEastAsia" w:hAnsiTheme="minorEastAsia"/>
          <w:sz w:val="28"/>
          <w:szCs w:val="28"/>
        </w:rPr>
        <w:t>畅通，并做好记录。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4、校卫队派专人在校大门等待公安消防车并及时带到火灾现场扑救。</w:t>
      </w:r>
    </w:p>
    <w:p w:rsidR="0027134B" w:rsidRPr="003C431A" w:rsidRDefault="0027134B" w:rsidP="003C431A">
      <w:pPr>
        <w:spacing w:line="4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C431A">
        <w:rPr>
          <w:rFonts w:asciiTheme="minorEastAsia" w:hAnsiTheme="minorEastAsia"/>
          <w:b/>
          <w:sz w:val="28"/>
          <w:szCs w:val="28"/>
        </w:rPr>
        <w:t>三、灭火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在扑救初起火灾时，必须遵循：先控制后消灭的原则。救人第一，</w:t>
      </w:r>
      <w:r w:rsidRPr="0027134B">
        <w:rPr>
          <w:rFonts w:asciiTheme="minorEastAsia" w:hAnsiTheme="minorEastAsia"/>
          <w:sz w:val="28"/>
          <w:szCs w:val="28"/>
        </w:rPr>
        <w:lastRenderedPageBreak/>
        <w:t>救人重于救火的原则，先重点后一般的原则。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27134B" w:rsidRPr="0027134B">
        <w:rPr>
          <w:rFonts w:asciiTheme="minorEastAsia" w:hAnsiTheme="minorEastAsia"/>
          <w:sz w:val="28"/>
          <w:szCs w:val="28"/>
        </w:rPr>
        <w:t>先控制后消灭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对不能立即扑救的火灾，首先控制火势的继续蔓延和扩大，在具备扑灭火灾的条件时，展开全面的扑救。对密闭条件较好的室内火灾，在未作好灭火准备之前，必须关闭门窗，以减缓火势蔓延。此外，还可采取断绝可燃物的方法控制火势的蔓延和扩大。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27134B" w:rsidRPr="0027134B">
        <w:rPr>
          <w:rFonts w:asciiTheme="minorEastAsia" w:hAnsiTheme="minorEastAsia"/>
          <w:sz w:val="28"/>
          <w:szCs w:val="28"/>
        </w:rPr>
        <w:t xml:space="preserve"> 救人第一，救人重于救火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发生火灾时，如有人员被火围困，要立即组织力量抢救，应坚持救人第一，救人重于救火的原则。在适用这一原则时可视情况，救人与救火同时进行，以救火保证救人的展开，通过灭火，从而更好地救人脱险。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27134B" w:rsidRPr="0027134B">
        <w:rPr>
          <w:rFonts w:asciiTheme="minorEastAsia" w:hAnsiTheme="minorEastAsia"/>
          <w:sz w:val="28"/>
          <w:szCs w:val="28"/>
        </w:rPr>
        <w:t xml:space="preserve"> 先重点后一般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在扑救初起火灾时，要全面了解并认真分析火场情况，区别重点与一般，对事关全局或生命安全的物资和人员要优先抢救，之后再抢救一般物资。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对于电气线路，电器设备发生火灾，首先应切断电源然后用1211灭火器或干粉灭火器灭火。只有确定电路无电时，才可用水扑救。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</w:t>
      </w:r>
      <w:r w:rsidR="0027134B" w:rsidRPr="0027134B">
        <w:rPr>
          <w:rFonts w:asciiTheme="minorEastAsia" w:hAnsiTheme="minorEastAsia"/>
          <w:sz w:val="28"/>
          <w:szCs w:val="28"/>
        </w:rPr>
        <w:t xml:space="preserve"> 在灭火行动组未到达火灾现场前，由起火部位所在部门负责人组织灭火和疏散，灭火行动组到达后，一切服从灭火行动组，公安消防车赶到火场，一切服从公安消防队。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（五）</w:t>
      </w:r>
      <w:r w:rsidR="0027134B" w:rsidRPr="0027134B">
        <w:rPr>
          <w:rFonts w:asciiTheme="minorEastAsia" w:hAnsiTheme="minorEastAsia"/>
          <w:sz w:val="28"/>
          <w:szCs w:val="28"/>
        </w:rPr>
        <w:t xml:space="preserve"> 灭火行动组组织校卫队和义务消防队携带灭火器材、消防云梯、消防斧、安全绳、防毒面具等赶到火灾现场。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（六）</w:t>
      </w:r>
      <w:r w:rsidR="0027134B" w:rsidRPr="0027134B">
        <w:rPr>
          <w:rFonts w:asciiTheme="minorEastAsia" w:hAnsiTheme="minorEastAsia"/>
          <w:sz w:val="28"/>
          <w:szCs w:val="28"/>
        </w:rPr>
        <w:t xml:space="preserve">　配合消防部门开展灭火工作，组织人员进行现场安全警戒，阻止无关人员进入，维护好火场秩序。</w:t>
      </w:r>
    </w:p>
    <w:p w:rsidR="0027134B" w:rsidRPr="003C431A" w:rsidRDefault="0027134B" w:rsidP="003C431A">
      <w:pPr>
        <w:spacing w:line="4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C431A">
        <w:rPr>
          <w:rFonts w:asciiTheme="minorEastAsia" w:hAnsiTheme="minorEastAsia"/>
          <w:b/>
          <w:sz w:val="28"/>
          <w:szCs w:val="28"/>
        </w:rPr>
        <w:t>四、疏散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27134B" w:rsidRPr="0027134B">
        <w:rPr>
          <w:rFonts w:asciiTheme="minorEastAsia" w:hAnsiTheme="minorEastAsia"/>
          <w:sz w:val="28"/>
          <w:szCs w:val="28"/>
        </w:rPr>
        <w:t xml:space="preserve"> 发生火灾时，疏散引导组根据领导小组的命令，结合火灾现场和火灾部位的情况，组织人员疏散。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27134B" w:rsidRPr="0027134B">
        <w:rPr>
          <w:rFonts w:asciiTheme="minorEastAsia" w:hAnsiTheme="minorEastAsia"/>
          <w:sz w:val="28"/>
          <w:szCs w:val="28"/>
        </w:rPr>
        <w:t>在人员集中场所，火灾的突然降临，会使火灾现场被困人员感到大难临头，惊惶失措，争相逃命，互相拥挤。因此，火灾初期阶段，在人们还不知道发生火灾，若被因困人员多，且疏散条件差、</w:t>
      </w:r>
      <w:r w:rsidR="0027134B" w:rsidRPr="0027134B">
        <w:rPr>
          <w:rFonts w:asciiTheme="minorEastAsia" w:hAnsiTheme="minorEastAsia"/>
          <w:sz w:val="28"/>
          <w:szCs w:val="28"/>
        </w:rPr>
        <w:lastRenderedPageBreak/>
        <w:t>火势发展比较缓慢，疏散引导组应首先通知出口附近或最不利疏散区域内的人员，让他们先疏散出去，然后根据火场情况，再告诉其他人员疏散。在火势猛烈并且疏散条件较好的情况下，可通知全体人员疏散。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27134B" w:rsidRPr="0027134B">
        <w:rPr>
          <w:rFonts w:asciiTheme="minorEastAsia" w:hAnsiTheme="minorEastAsia"/>
          <w:sz w:val="28"/>
          <w:szCs w:val="28"/>
        </w:rPr>
        <w:t xml:space="preserve"> 疏散引导组可根据火灾现场的各种疏散通道，设法引导人员疏散，为人们指明各种安全疏散通道。防止人们拥挤一个通道而滞于通道口，造成堵塞、挤压。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</w:t>
      </w:r>
      <w:r w:rsidR="0027134B" w:rsidRPr="0027134B">
        <w:rPr>
          <w:rFonts w:asciiTheme="minorEastAsia" w:hAnsiTheme="minorEastAsia"/>
          <w:sz w:val="28"/>
          <w:szCs w:val="28"/>
        </w:rPr>
        <w:t xml:space="preserve"> 在火场上具体怎么通知、引导疏散可视具体火情而定，但必须保证迅速简便，使各种疏散通道及时得到充分利用。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（五）</w:t>
      </w:r>
      <w:r w:rsidR="0027134B" w:rsidRPr="0027134B">
        <w:rPr>
          <w:rFonts w:asciiTheme="minorEastAsia" w:hAnsiTheme="minorEastAsia"/>
          <w:sz w:val="28"/>
          <w:szCs w:val="28"/>
        </w:rPr>
        <w:t xml:space="preserve"> 疏散</w:t>
      </w:r>
      <w:proofErr w:type="gramStart"/>
      <w:r w:rsidR="0027134B" w:rsidRPr="0027134B">
        <w:rPr>
          <w:rFonts w:asciiTheme="minorEastAsia" w:hAnsiTheme="minorEastAsia"/>
          <w:sz w:val="28"/>
          <w:szCs w:val="28"/>
        </w:rPr>
        <w:t>引导组须将</w:t>
      </w:r>
      <w:proofErr w:type="gramEnd"/>
      <w:r w:rsidR="0027134B" w:rsidRPr="0027134B">
        <w:rPr>
          <w:rFonts w:asciiTheme="minorEastAsia" w:hAnsiTheme="minorEastAsia"/>
          <w:sz w:val="28"/>
          <w:szCs w:val="28"/>
        </w:rPr>
        <w:t>已疏散到火场外的人员引导至安全不影响灭火的地带。</w:t>
      </w:r>
    </w:p>
    <w:p w:rsidR="0027134B" w:rsidRPr="0027134B" w:rsidRDefault="00730D11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（六）</w:t>
      </w:r>
      <w:r w:rsidR="0027134B" w:rsidRPr="0027134B">
        <w:rPr>
          <w:rFonts w:asciiTheme="minorEastAsia" w:hAnsiTheme="minorEastAsia"/>
          <w:sz w:val="28"/>
          <w:szCs w:val="28"/>
        </w:rPr>
        <w:t>火灾现场有电梯的，应迅速迫降至一层，禁止使用（消防电梯除外）。</w:t>
      </w:r>
    </w:p>
    <w:p w:rsidR="0027134B" w:rsidRPr="003C431A" w:rsidRDefault="0027134B" w:rsidP="003C431A">
      <w:pPr>
        <w:spacing w:line="4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C431A">
        <w:rPr>
          <w:rFonts w:asciiTheme="minorEastAsia" w:hAnsiTheme="minorEastAsia"/>
          <w:b/>
          <w:sz w:val="28"/>
          <w:szCs w:val="28"/>
        </w:rPr>
        <w:t>五、后勤保障</w:t>
      </w:r>
    </w:p>
    <w:p w:rsidR="0027134B" w:rsidRPr="0027134B" w:rsidRDefault="001944D6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27134B" w:rsidRPr="0027134B">
        <w:rPr>
          <w:rFonts w:asciiTheme="minorEastAsia" w:hAnsiTheme="minorEastAsia"/>
          <w:sz w:val="28"/>
          <w:szCs w:val="28"/>
        </w:rPr>
        <w:t xml:space="preserve"> 根据领导小组决定是否关闭所有或部分电力等设备。</w:t>
      </w:r>
    </w:p>
    <w:p w:rsidR="0027134B" w:rsidRPr="0027134B" w:rsidRDefault="001944D6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27134B" w:rsidRPr="0027134B">
        <w:rPr>
          <w:rFonts w:asciiTheme="minorEastAsia" w:hAnsiTheme="minorEastAsia"/>
          <w:sz w:val="28"/>
          <w:szCs w:val="28"/>
        </w:rPr>
        <w:t xml:space="preserve"> 保证消防栓供水系统等正常运行。</w:t>
      </w:r>
    </w:p>
    <w:p w:rsidR="0027134B" w:rsidRPr="0027134B" w:rsidRDefault="001944D6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27134B" w:rsidRPr="0027134B">
        <w:rPr>
          <w:rFonts w:asciiTheme="minorEastAsia" w:hAnsiTheme="minorEastAsia"/>
          <w:sz w:val="28"/>
          <w:szCs w:val="28"/>
        </w:rPr>
        <w:t xml:space="preserve"> 准备好照明设备，破门窗及破墙工具、毯子、棉被、毛巾、救护用汽车等。</w:t>
      </w:r>
    </w:p>
    <w:p w:rsidR="0027134B" w:rsidRPr="0027134B" w:rsidRDefault="001944D6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</w:t>
      </w:r>
      <w:r w:rsidR="0027134B" w:rsidRPr="0027134B">
        <w:rPr>
          <w:rFonts w:asciiTheme="minorEastAsia" w:hAnsiTheme="minorEastAsia"/>
          <w:sz w:val="28"/>
          <w:szCs w:val="28"/>
        </w:rPr>
        <w:t>医护人员携带急救箱赶到火灾现场，对抢救或疏散出来的伤员进行必要的现场急救，并及时将重伤人员用车送往就近医院治疗。</w:t>
      </w:r>
    </w:p>
    <w:p w:rsidR="0027134B" w:rsidRPr="002522A6" w:rsidRDefault="0027134B" w:rsidP="002522A6">
      <w:pPr>
        <w:spacing w:line="4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2522A6">
        <w:rPr>
          <w:rFonts w:asciiTheme="minorEastAsia" w:hAnsiTheme="minorEastAsia"/>
          <w:b/>
          <w:sz w:val="28"/>
          <w:szCs w:val="28"/>
        </w:rPr>
        <w:t>六、火灾原因调查</w:t>
      </w:r>
    </w:p>
    <w:p w:rsidR="0027134B" w:rsidRPr="0027134B" w:rsidRDefault="0027134B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7134B">
        <w:rPr>
          <w:rFonts w:asciiTheme="minorEastAsia" w:hAnsiTheme="minorEastAsia"/>
          <w:sz w:val="28"/>
          <w:szCs w:val="28"/>
        </w:rPr>
        <w:t>火灾扑灭后与有关部门一起保护好现场，协助配合公安消防部门开展火灾调查工作。</w:t>
      </w:r>
    </w:p>
    <w:p w:rsidR="00E30182" w:rsidRPr="003A7044" w:rsidRDefault="002522A6" w:rsidP="003A7044">
      <w:pPr>
        <w:spacing w:line="4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</w:t>
      </w:r>
      <w:r w:rsidR="003A7044" w:rsidRPr="003A7044">
        <w:rPr>
          <w:rFonts w:asciiTheme="minorEastAsia" w:hAnsiTheme="minorEastAsia" w:hint="eastAsia"/>
          <w:b/>
          <w:sz w:val="28"/>
          <w:szCs w:val="28"/>
        </w:rPr>
        <w:t>、</w:t>
      </w:r>
      <w:r w:rsidR="00E635E3">
        <w:rPr>
          <w:rFonts w:asciiTheme="minorEastAsia" w:hAnsiTheme="minorEastAsia" w:hint="eastAsia"/>
          <w:b/>
          <w:sz w:val="28"/>
          <w:szCs w:val="28"/>
        </w:rPr>
        <w:t>本</w:t>
      </w:r>
      <w:r w:rsidR="003A7044" w:rsidRPr="003A7044">
        <w:rPr>
          <w:rFonts w:asciiTheme="minorEastAsia" w:hAnsiTheme="minorEastAsia" w:hint="eastAsia"/>
          <w:b/>
          <w:sz w:val="28"/>
          <w:szCs w:val="28"/>
        </w:rPr>
        <w:t>预案由保卫处负责解释</w:t>
      </w:r>
      <w:r w:rsidR="00E635E3">
        <w:rPr>
          <w:rFonts w:asciiTheme="minorEastAsia" w:hAnsiTheme="minorEastAsia" w:hint="eastAsia"/>
          <w:b/>
          <w:sz w:val="28"/>
          <w:szCs w:val="28"/>
        </w:rPr>
        <w:t>。</w:t>
      </w:r>
      <w:bookmarkStart w:id="0" w:name="_GoBack"/>
      <w:bookmarkEnd w:id="0"/>
    </w:p>
    <w:p w:rsidR="003A7044" w:rsidRDefault="003A7044" w:rsidP="003C431A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54674" w:rsidRDefault="00054674" w:rsidP="003A7044">
      <w:pPr>
        <w:spacing w:line="460" w:lineRule="exact"/>
        <w:ind w:firstLineChars="2250" w:firstLine="6300"/>
        <w:rPr>
          <w:rFonts w:asciiTheme="minorEastAsia" w:hAnsiTheme="minorEastAsia"/>
          <w:sz w:val="28"/>
          <w:szCs w:val="28"/>
        </w:rPr>
      </w:pPr>
    </w:p>
    <w:p w:rsidR="003A7044" w:rsidRDefault="003A7044" w:rsidP="003A7044">
      <w:pPr>
        <w:spacing w:line="460" w:lineRule="exact"/>
        <w:ind w:firstLineChars="2250" w:firstLine="63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保</w:t>
      </w:r>
      <w:r w:rsidR="00054674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卫</w:t>
      </w:r>
      <w:r w:rsidR="00054674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处</w:t>
      </w:r>
    </w:p>
    <w:p w:rsidR="003A7044" w:rsidRPr="0027134B" w:rsidRDefault="003A7044" w:rsidP="00054674">
      <w:pPr>
        <w:spacing w:line="460" w:lineRule="exact"/>
        <w:ind w:firstLineChars="2200" w:firstLine="61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2015年5月</w:t>
      </w:r>
    </w:p>
    <w:sectPr w:rsidR="003A7044" w:rsidRPr="00271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2B" w:rsidRDefault="0088522B" w:rsidP="00730D11">
      <w:r>
        <w:separator/>
      </w:r>
    </w:p>
  </w:endnote>
  <w:endnote w:type="continuationSeparator" w:id="0">
    <w:p w:rsidR="0088522B" w:rsidRDefault="0088522B" w:rsidP="007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2B" w:rsidRDefault="0088522B" w:rsidP="00730D11">
      <w:r>
        <w:separator/>
      </w:r>
    </w:p>
  </w:footnote>
  <w:footnote w:type="continuationSeparator" w:id="0">
    <w:p w:rsidR="0088522B" w:rsidRDefault="0088522B" w:rsidP="00730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B"/>
    <w:rsid w:val="00054674"/>
    <w:rsid w:val="001944D6"/>
    <w:rsid w:val="002522A6"/>
    <w:rsid w:val="0027134B"/>
    <w:rsid w:val="003A7044"/>
    <w:rsid w:val="003B773E"/>
    <w:rsid w:val="003C431A"/>
    <w:rsid w:val="004E3EE2"/>
    <w:rsid w:val="005A515F"/>
    <w:rsid w:val="00730D11"/>
    <w:rsid w:val="00786296"/>
    <w:rsid w:val="0088522B"/>
    <w:rsid w:val="009809CE"/>
    <w:rsid w:val="00AF4E6D"/>
    <w:rsid w:val="00B17ECB"/>
    <w:rsid w:val="00B95A30"/>
    <w:rsid w:val="00C82E79"/>
    <w:rsid w:val="00DD6E83"/>
    <w:rsid w:val="00E30182"/>
    <w:rsid w:val="00E53EA0"/>
    <w:rsid w:val="00E635E3"/>
    <w:rsid w:val="00EE7FF6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l">
    <w:name w:val="hl"/>
    <w:basedOn w:val="a"/>
    <w:rsid w:val="002713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7134B"/>
    <w:rPr>
      <w:b/>
      <w:bCs/>
    </w:rPr>
  </w:style>
  <w:style w:type="paragraph" w:styleId="a4">
    <w:name w:val="header"/>
    <w:basedOn w:val="a"/>
    <w:link w:val="Char"/>
    <w:uiPriority w:val="99"/>
    <w:unhideWhenUsed/>
    <w:rsid w:val="00730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D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D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l">
    <w:name w:val="hl"/>
    <w:basedOn w:val="a"/>
    <w:rsid w:val="002713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7134B"/>
    <w:rPr>
      <w:b/>
      <w:bCs/>
    </w:rPr>
  </w:style>
  <w:style w:type="paragraph" w:styleId="a4">
    <w:name w:val="header"/>
    <w:basedOn w:val="a"/>
    <w:link w:val="Char"/>
    <w:uiPriority w:val="99"/>
    <w:unhideWhenUsed/>
    <w:rsid w:val="00730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D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D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355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zyl</dc:creator>
  <cp:lastModifiedBy>zyl</cp:lastModifiedBy>
  <cp:revision>47</cp:revision>
  <dcterms:created xsi:type="dcterms:W3CDTF">2015-11-23T06:40:00Z</dcterms:created>
  <dcterms:modified xsi:type="dcterms:W3CDTF">2015-11-23T09:08:00Z</dcterms:modified>
</cp:coreProperties>
</file>