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F2" w:rsidRPr="00A55468" w:rsidRDefault="00A55468" w:rsidP="00A55468">
      <w:pPr>
        <w:spacing w:beforeLines="50" w:before="120" w:afterLines="50" w:after="120" w:line="360" w:lineRule="auto"/>
        <w:ind w:left="646"/>
        <w:rPr>
          <w:rFonts w:ascii="黑体" w:eastAsia="黑体" w:hAnsi="黑体" w:cs="方正大标宋简体"/>
          <w:spacing w:val="9"/>
          <w:sz w:val="32"/>
          <w:szCs w:val="32"/>
        </w:rPr>
      </w:pPr>
      <w:r w:rsidRPr="00A55468">
        <w:rPr>
          <w:rFonts w:ascii="黑体" w:eastAsia="黑体" w:hAnsi="黑体" w:cs="方正大标宋简体" w:hint="eastAsia"/>
          <w:spacing w:val="9"/>
          <w:sz w:val="32"/>
          <w:szCs w:val="32"/>
        </w:rPr>
        <w:t>附</w:t>
      </w:r>
      <w:bookmarkStart w:id="0" w:name="_GoBack"/>
      <w:bookmarkEnd w:id="0"/>
      <w:r w:rsidRPr="00A55468">
        <w:rPr>
          <w:rFonts w:ascii="黑体" w:eastAsia="黑体" w:hAnsi="黑体" w:cs="方正大标宋简体" w:hint="eastAsia"/>
          <w:spacing w:val="9"/>
          <w:sz w:val="32"/>
          <w:szCs w:val="32"/>
        </w:rPr>
        <w:t>件1</w:t>
      </w:r>
    </w:p>
    <w:p w:rsidR="001F537E" w:rsidRDefault="001F537E" w:rsidP="00A55468">
      <w:pPr>
        <w:spacing w:line="360" w:lineRule="auto"/>
        <w:ind w:left="646"/>
        <w:jc w:val="center"/>
        <w:rPr>
          <w:rFonts w:ascii="方正小标宋_GBK" w:eastAsia="方正小标宋_GBK" w:hAnsi="方正大标宋简体" w:cs="方正大标宋简体"/>
          <w:spacing w:val="9"/>
          <w:sz w:val="44"/>
          <w:szCs w:val="44"/>
        </w:rPr>
      </w:pPr>
    </w:p>
    <w:p w:rsidR="000F0EF2" w:rsidRDefault="00040D15" w:rsidP="00A55468">
      <w:pPr>
        <w:spacing w:line="360" w:lineRule="auto"/>
        <w:ind w:left="646"/>
        <w:jc w:val="center"/>
        <w:rPr>
          <w:rFonts w:ascii="方正小标宋_GBK" w:eastAsia="方正小标宋_GBK" w:hAnsi="方正大标宋简体" w:cs="方正大标宋简体"/>
          <w:spacing w:val="9"/>
          <w:sz w:val="44"/>
          <w:szCs w:val="44"/>
        </w:rPr>
      </w:pPr>
      <w:r w:rsidRPr="00A55468">
        <w:rPr>
          <w:rFonts w:ascii="方正小标宋_GBK" w:eastAsia="方正小标宋_GBK" w:hAnsi="方正大标宋简体" w:cs="方正大标宋简体" w:hint="eastAsia"/>
          <w:spacing w:val="9"/>
          <w:sz w:val="44"/>
          <w:szCs w:val="44"/>
        </w:rPr>
        <w:t>江苏省终身教育研究会“学习</w:t>
      </w:r>
      <w:r w:rsidRPr="00A55468">
        <w:rPr>
          <w:rFonts w:ascii="方正小标宋_GBK" w:eastAsia="方正小标宋_GBK" w:hAnsi="方正大标宋简体" w:cs="方正大标宋简体" w:hint="eastAsia"/>
          <w:spacing w:val="9"/>
          <w:sz w:val="44"/>
          <w:szCs w:val="44"/>
          <w:lang w:eastAsia="zh-Hans"/>
        </w:rPr>
        <w:t>贯彻党的二十大精神</w:t>
      </w:r>
      <w:r w:rsidRPr="00A55468">
        <w:rPr>
          <w:rFonts w:ascii="方正小标宋_GBK" w:eastAsia="方正小标宋_GBK" w:hAnsi="方正大标宋简体" w:cs="方正大标宋简体" w:hint="eastAsia"/>
          <w:spacing w:val="9"/>
          <w:sz w:val="44"/>
          <w:szCs w:val="44"/>
        </w:rPr>
        <w:t>”</w:t>
      </w:r>
      <w:r w:rsidRPr="00A55468">
        <w:rPr>
          <w:rFonts w:ascii="方正小标宋_GBK" w:eastAsia="方正小标宋_GBK" w:hAnsi="方正大标宋简体" w:cs="方正大标宋简体" w:hint="eastAsia"/>
          <w:spacing w:val="9"/>
          <w:sz w:val="44"/>
          <w:szCs w:val="44"/>
          <w:lang w:eastAsia="zh-Hans"/>
        </w:rPr>
        <w:t>专项课题</w:t>
      </w:r>
      <w:r w:rsidRPr="00A55468">
        <w:rPr>
          <w:rFonts w:ascii="方正小标宋_GBK" w:eastAsia="方正小标宋_GBK" w:hAnsi="方正大标宋简体" w:cs="方正大标宋简体" w:hint="eastAsia"/>
          <w:spacing w:val="9"/>
          <w:sz w:val="44"/>
          <w:szCs w:val="44"/>
        </w:rPr>
        <w:t>指南</w:t>
      </w:r>
    </w:p>
    <w:p w:rsidR="00A55468" w:rsidRPr="00A55468" w:rsidRDefault="00A55468" w:rsidP="00A55468">
      <w:pPr>
        <w:spacing w:line="360" w:lineRule="auto"/>
        <w:ind w:left="646"/>
        <w:jc w:val="center"/>
        <w:rPr>
          <w:rFonts w:ascii="方正小标宋_GBK" w:eastAsia="方正小标宋_GBK" w:hAnsi="方正大标宋简体" w:cs="方正大标宋简体"/>
          <w:spacing w:val="9"/>
          <w:sz w:val="44"/>
          <w:szCs w:val="44"/>
        </w:rPr>
      </w:pP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1.中国式现代化引领下的教育公平研究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2.教育促进共同富裕的理论和实践研究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3.统筹职业教育、高等教育、继续教育协同创新研究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4.学习型社会、学习型大国建设研究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5.推进教育数字化服务全民终身学习的路径与实践研究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6.健全终身职业技能培训制度研究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7.积极老龄化战略下的老年教育研究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8.健全城乡社区治理体系与社区教育发展研究</w:t>
      </w:r>
    </w:p>
    <w:p w:rsidR="000F0EF2" w:rsidRDefault="00040D15">
      <w:pPr>
        <w:spacing w:line="360" w:lineRule="auto"/>
        <w:ind w:left="592"/>
        <w:rPr>
          <w:rFonts w:ascii="仿宋" w:eastAsia="仿宋" w:hAnsi="仿宋" w:cs="仿宋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9.终身教育服务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社会主义核心价值观教育</w:t>
      </w: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研究</w:t>
      </w:r>
    </w:p>
    <w:p w:rsidR="000F0EF2" w:rsidRDefault="00040D15">
      <w:pPr>
        <w:spacing w:line="360" w:lineRule="auto"/>
        <w:ind w:left="592"/>
        <w:rPr>
          <w:rFonts w:ascii="宋体" w:eastAsia="宋体" w:hAnsi="宋体" w:cs="宋体"/>
          <w:spacing w:val="-1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Hans"/>
        </w:rPr>
        <w:t>10.健全学校家庭社会协同育人机制研究</w:t>
      </w:r>
    </w:p>
    <w:sectPr w:rsidR="000F0EF2">
      <w:pgSz w:w="11907" w:h="16839"/>
      <w:pgMar w:top="1440" w:right="1800" w:bottom="1440" w:left="180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00" w:rsidRDefault="00083800">
      <w:r>
        <w:separator/>
      </w:r>
    </w:p>
  </w:endnote>
  <w:endnote w:type="continuationSeparator" w:id="0">
    <w:p w:rsidR="00083800" w:rsidRDefault="0008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00" w:rsidRDefault="00083800">
      <w:r>
        <w:separator/>
      </w:r>
    </w:p>
  </w:footnote>
  <w:footnote w:type="continuationSeparator" w:id="0">
    <w:p w:rsidR="00083800" w:rsidRDefault="0008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yMzc5MGZhNzcxZDBjMjIzZGY4NDA0MTM0YjYwNzcifQ=="/>
  </w:docVars>
  <w:rsids>
    <w:rsidRoot w:val="000F0EF2"/>
    <w:rsid w:val="00040D15"/>
    <w:rsid w:val="00083800"/>
    <w:rsid w:val="000F0EF2"/>
    <w:rsid w:val="001F537E"/>
    <w:rsid w:val="00560984"/>
    <w:rsid w:val="00A55468"/>
    <w:rsid w:val="559F24BE"/>
    <w:rsid w:val="60FC23CC"/>
    <w:rsid w:val="77882D05"/>
    <w:rsid w:val="79C52953"/>
    <w:rsid w:val="7D9BDABF"/>
    <w:rsid w:val="7F3680E5"/>
    <w:rsid w:val="8FFF76F0"/>
    <w:rsid w:val="94FD6394"/>
    <w:rsid w:val="DEEFB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29DBB"/>
  <w15:docId w15:val="{38B52B59-E24D-4D19-B6FA-76BC199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554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5468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554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5468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A55468"/>
    <w:rPr>
      <w:sz w:val="18"/>
      <w:szCs w:val="18"/>
    </w:rPr>
  </w:style>
  <w:style w:type="character" w:customStyle="1" w:styleId="a8">
    <w:name w:val="批注框文本 字符"/>
    <w:basedOn w:val="a0"/>
    <w:link w:val="a7"/>
    <w:rsid w:val="00A5546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南瓜</dc:creator>
  <cp:lastModifiedBy>麦绣文</cp:lastModifiedBy>
  <cp:revision>3</cp:revision>
  <cp:lastPrinted>2022-12-05T09:22:00Z</cp:lastPrinted>
  <dcterms:created xsi:type="dcterms:W3CDTF">2021-06-22T09:51:00Z</dcterms:created>
  <dcterms:modified xsi:type="dcterms:W3CDTF">2022-12-06T07:20:00Z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2022-11-20T17:58:45Z</vt:filetime>
  </property>
  <property fmtid="{D5CDD505-2E9C-101B-9397-08002B2CF9AE}" pid="4" name="KSOProductBuildVer">
    <vt:lpwstr>2052-11.1.0.12763</vt:lpwstr>
  </property>
  <property fmtid="{D5CDD505-2E9C-101B-9397-08002B2CF9AE}" pid="5" name="ICV">
    <vt:lpwstr>6F717683B4464DE7BB46BC5C727A3A08</vt:lpwstr>
  </property>
</Properties>
</file>