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FD" w:rsidRPr="00686ABE" w:rsidRDefault="001611FD" w:rsidP="00991BCD">
      <w:pPr>
        <w:spacing w:afterLines="100" w:after="312" w:line="360" w:lineRule="auto"/>
        <w:jc w:val="center"/>
        <w:rPr>
          <w:rFonts w:ascii="黑体" w:eastAsia="黑体" w:hAnsi="黑体"/>
          <w:sz w:val="36"/>
          <w:szCs w:val="32"/>
        </w:rPr>
      </w:pPr>
      <w:r w:rsidRPr="00686ABE">
        <w:rPr>
          <w:rFonts w:ascii="黑体" w:eastAsia="黑体" w:hAnsi="黑体" w:hint="eastAsia"/>
          <w:sz w:val="36"/>
          <w:szCs w:val="32"/>
        </w:rPr>
        <w:t>关于</w:t>
      </w:r>
      <w:r w:rsidR="00686ABE" w:rsidRPr="00686ABE">
        <w:rPr>
          <w:rFonts w:ascii="黑体" w:eastAsia="黑体" w:hAnsi="黑体" w:hint="eastAsia"/>
          <w:sz w:val="36"/>
          <w:szCs w:val="32"/>
        </w:rPr>
        <w:t>组织申报</w:t>
      </w:r>
      <w:r w:rsidRPr="00686ABE">
        <w:rPr>
          <w:rFonts w:ascii="黑体" w:eastAsia="黑体" w:hAnsi="黑体" w:hint="eastAsia"/>
          <w:sz w:val="36"/>
          <w:szCs w:val="32"/>
        </w:rPr>
        <w:t>201</w:t>
      </w:r>
      <w:r w:rsidRPr="00686ABE">
        <w:rPr>
          <w:rFonts w:ascii="黑体" w:eastAsia="黑体" w:hAnsi="黑体"/>
          <w:sz w:val="36"/>
          <w:szCs w:val="32"/>
        </w:rPr>
        <w:t>8</w:t>
      </w:r>
      <w:r w:rsidRPr="00686ABE">
        <w:rPr>
          <w:rFonts w:ascii="黑体" w:eastAsia="黑体" w:hAnsi="黑体" w:hint="eastAsia"/>
          <w:sz w:val="36"/>
          <w:szCs w:val="32"/>
        </w:rPr>
        <w:t>年度江苏省社会科学基金项目的通知</w:t>
      </w:r>
    </w:p>
    <w:p w:rsidR="001611FD" w:rsidRPr="00184450" w:rsidRDefault="001611FD" w:rsidP="00686ABE">
      <w:pPr>
        <w:spacing w:line="360" w:lineRule="auto"/>
        <w:jc w:val="center"/>
        <w:rPr>
          <w:rFonts w:ascii="仿宋" w:eastAsia="仿宋" w:hAnsi="仿宋"/>
          <w:sz w:val="24"/>
        </w:rPr>
      </w:pPr>
    </w:p>
    <w:p w:rsidR="001611FD" w:rsidRPr="00184450" w:rsidRDefault="001611FD" w:rsidP="00991BCD">
      <w:pPr>
        <w:spacing w:line="360" w:lineRule="auto"/>
        <w:rPr>
          <w:rFonts w:ascii="仿宋" w:eastAsia="仿宋" w:hAnsi="仿宋"/>
          <w:sz w:val="32"/>
        </w:rPr>
      </w:pPr>
      <w:r w:rsidRPr="00184450">
        <w:rPr>
          <w:rFonts w:ascii="仿宋" w:eastAsia="仿宋" w:hAnsi="仿宋" w:hint="eastAsia"/>
          <w:sz w:val="32"/>
        </w:rPr>
        <w:t>各学院、各部门：</w:t>
      </w:r>
    </w:p>
    <w:p w:rsidR="001611FD" w:rsidRPr="00184450" w:rsidRDefault="00D656B4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根据江苏省哲学社会科学规划办公室</w:t>
      </w:r>
      <w:r w:rsidR="007D5071">
        <w:rPr>
          <w:rFonts w:ascii="仿宋" w:eastAsia="仿宋" w:hAnsi="仿宋" w:hint="eastAsia"/>
          <w:sz w:val="32"/>
        </w:rPr>
        <w:t>《2018年度江苏省社会科学基金项目申报公告》</w:t>
      </w:r>
      <w:r>
        <w:rPr>
          <w:rFonts w:ascii="仿宋" w:eastAsia="仿宋" w:hAnsi="仿宋" w:hint="eastAsia"/>
          <w:sz w:val="32"/>
        </w:rPr>
        <w:t>，</w:t>
      </w:r>
      <w:r w:rsidRPr="00184450">
        <w:rPr>
          <w:rFonts w:ascii="仿宋" w:eastAsia="仿宋" w:hAnsi="仿宋" w:hint="eastAsia"/>
          <w:sz w:val="32"/>
        </w:rPr>
        <w:t>201</w:t>
      </w:r>
      <w:r w:rsidRPr="00184450">
        <w:rPr>
          <w:rFonts w:ascii="仿宋" w:eastAsia="仿宋" w:hAnsi="仿宋"/>
          <w:sz w:val="32"/>
        </w:rPr>
        <w:t>8</w:t>
      </w:r>
      <w:r>
        <w:rPr>
          <w:rFonts w:ascii="仿宋" w:eastAsia="仿宋" w:hAnsi="仿宋" w:hint="eastAsia"/>
          <w:sz w:val="32"/>
        </w:rPr>
        <w:t>年度江苏省社会科学基金项目申报工作已经开始</w:t>
      </w:r>
      <w:r w:rsidR="007D5071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现将相关事项通知如下：</w:t>
      </w:r>
    </w:p>
    <w:p w:rsidR="007D5071" w:rsidRPr="007D5071" w:rsidRDefault="007D5071" w:rsidP="00991BCD">
      <w:pPr>
        <w:spacing w:line="360" w:lineRule="auto"/>
        <w:ind w:firstLineChars="200" w:firstLine="643"/>
        <w:rPr>
          <w:rFonts w:ascii="仿宋" w:eastAsia="仿宋" w:hAnsi="仿宋"/>
          <w:b/>
          <w:sz w:val="32"/>
        </w:rPr>
      </w:pPr>
      <w:r w:rsidRPr="007D5071">
        <w:rPr>
          <w:rFonts w:ascii="仿宋" w:eastAsia="仿宋" w:hAnsi="仿宋"/>
          <w:b/>
          <w:sz w:val="32"/>
        </w:rPr>
        <w:t>一</w:t>
      </w:r>
      <w:r w:rsidRPr="007D5071">
        <w:rPr>
          <w:rFonts w:ascii="仿宋" w:eastAsia="仿宋" w:hAnsi="仿宋" w:hint="eastAsia"/>
          <w:b/>
          <w:sz w:val="32"/>
        </w:rPr>
        <w:t>、</w:t>
      </w:r>
      <w:r w:rsidRPr="007D5071">
        <w:rPr>
          <w:rFonts w:ascii="仿宋" w:eastAsia="仿宋" w:hAnsi="仿宋"/>
          <w:b/>
          <w:sz w:val="32"/>
        </w:rPr>
        <w:t>申报方法</w:t>
      </w:r>
    </w:p>
    <w:p w:rsidR="001611FD" w:rsidRPr="00184450" w:rsidRDefault="001611F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今年申报使用了新的申报系统</w:t>
      </w:r>
      <w:r w:rsidRPr="00184450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申请人须注册并经科技处激活账号后再申报，申报系统使用方法详见“江苏省社会科学基金项目申报评审系统-用户手册”。申请人上传申报材料后，须动态跟踪审核情况</w:t>
      </w:r>
      <w:r w:rsidR="009C5E79">
        <w:rPr>
          <w:rFonts w:ascii="仿宋" w:eastAsia="仿宋" w:hAnsi="仿宋" w:hint="eastAsia"/>
          <w:sz w:val="32"/>
        </w:rPr>
        <w:t>，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>经科技处审核通过后，申请人即可打印纸质《申请书》（与网上提交的《申请书》应一致）</w:t>
      </w:r>
      <w:r w:rsidRPr="00184450">
        <w:rPr>
          <w:rFonts w:ascii="仿宋" w:eastAsia="仿宋" w:hAnsi="仿宋" w:hint="eastAsia"/>
          <w:sz w:val="32"/>
        </w:rPr>
        <w:t>。</w:t>
      </w:r>
    </w:p>
    <w:p w:rsidR="001611FD" w:rsidRPr="007D5071" w:rsidRDefault="007D5071" w:rsidP="00991BCD">
      <w:pPr>
        <w:spacing w:line="360" w:lineRule="auto"/>
        <w:ind w:firstLineChars="200" w:firstLine="643"/>
        <w:rPr>
          <w:rFonts w:ascii="仿宋" w:eastAsia="仿宋" w:hAnsi="仿宋"/>
          <w:b/>
          <w:sz w:val="32"/>
        </w:rPr>
      </w:pPr>
      <w:r w:rsidRPr="007D5071">
        <w:rPr>
          <w:rFonts w:ascii="仿宋" w:eastAsia="仿宋" w:hAnsi="仿宋" w:hint="eastAsia"/>
          <w:b/>
          <w:sz w:val="32"/>
        </w:rPr>
        <w:t>二、</w:t>
      </w:r>
      <w:r>
        <w:rPr>
          <w:rFonts w:ascii="仿宋" w:eastAsia="仿宋" w:hAnsi="仿宋" w:hint="eastAsia"/>
          <w:b/>
          <w:sz w:val="32"/>
        </w:rPr>
        <w:t>申报</w:t>
      </w:r>
      <w:r w:rsidR="001611FD" w:rsidRPr="007D5071">
        <w:rPr>
          <w:rFonts w:ascii="仿宋" w:eastAsia="仿宋" w:hAnsi="仿宋" w:hint="eastAsia"/>
          <w:b/>
          <w:sz w:val="32"/>
        </w:rPr>
        <w:t>材料</w:t>
      </w:r>
    </w:p>
    <w:p w:rsidR="001611FD" w:rsidRDefault="00001DB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（1）《</w:t>
      </w:r>
      <w:r w:rsidR="001611FD" w:rsidRPr="00184450">
        <w:rPr>
          <w:rFonts w:ascii="仿宋" w:eastAsia="仿宋" w:hAnsi="仿宋" w:hint="eastAsia"/>
          <w:sz w:val="32"/>
        </w:rPr>
        <w:t>申请书》1式3份（一律用A3纸双面印制，中缝装订），其中须含1份原件。</w:t>
      </w:r>
    </w:p>
    <w:p w:rsidR="001611FD" w:rsidRDefault="001611F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184450">
        <w:rPr>
          <w:rFonts w:ascii="仿宋" w:eastAsia="仿宋" w:hAnsi="仿宋" w:hint="eastAsia"/>
          <w:sz w:val="32"/>
        </w:rPr>
        <w:t>（2</w:t>
      </w:r>
      <w:r w:rsidR="00991BCD">
        <w:rPr>
          <w:rFonts w:ascii="仿宋" w:eastAsia="仿宋" w:hAnsi="仿宋" w:hint="eastAsia"/>
          <w:sz w:val="32"/>
        </w:rPr>
        <w:t>）</w:t>
      </w:r>
      <w:r w:rsidR="00686ABE">
        <w:rPr>
          <w:rFonts w:ascii="仿宋" w:eastAsia="仿宋" w:hAnsi="仿宋" w:hint="eastAsia"/>
          <w:sz w:val="32"/>
        </w:rPr>
        <w:t>《</w:t>
      </w:r>
      <w:r w:rsidRPr="00184450">
        <w:rPr>
          <w:rFonts w:ascii="仿宋" w:eastAsia="仿宋" w:hAnsi="仿宋" w:hint="eastAsia"/>
          <w:sz w:val="32"/>
        </w:rPr>
        <w:t>申报</w:t>
      </w:r>
      <w:r w:rsidR="007D5071">
        <w:rPr>
          <w:rFonts w:ascii="仿宋" w:eastAsia="仿宋" w:hAnsi="仿宋" w:hint="eastAsia"/>
          <w:sz w:val="32"/>
        </w:rPr>
        <w:t>一览表</w:t>
      </w:r>
      <w:r w:rsidR="00991BCD">
        <w:rPr>
          <w:rFonts w:ascii="仿宋" w:eastAsia="仿宋" w:hAnsi="仿宋" w:hint="eastAsia"/>
          <w:sz w:val="32"/>
        </w:rPr>
        <w:t>》</w:t>
      </w:r>
      <w:r w:rsidRPr="00184450">
        <w:rPr>
          <w:rFonts w:ascii="仿宋" w:eastAsia="仿宋" w:hAnsi="仿宋" w:hint="eastAsia"/>
          <w:sz w:val="32"/>
        </w:rPr>
        <w:t>。</w:t>
      </w:r>
    </w:p>
    <w:p w:rsidR="001611FD" w:rsidRPr="00184450" w:rsidRDefault="008179B4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各部门汇总</w:t>
      </w:r>
      <w:r w:rsidR="00915761">
        <w:rPr>
          <w:rFonts w:ascii="仿宋" w:eastAsia="仿宋" w:hAnsi="仿宋" w:hint="eastAsia"/>
          <w:sz w:val="32"/>
        </w:rPr>
        <w:t>填写《申报一览表》，打印交由各部门负责人签字盖章</w:t>
      </w:r>
      <w:r>
        <w:rPr>
          <w:rFonts w:ascii="仿宋" w:eastAsia="仿宋" w:hAnsi="仿宋" w:hint="eastAsia"/>
          <w:sz w:val="32"/>
        </w:rPr>
        <w:t>后</w:t>
      </w:r>
      <w:r w:rsidR="00915761">
        <w:rPr>
          <w:rFonts w:ascii="仿宋" w:eastAsia="仿宋" w:hAnsi="仿宋" w:hint="eastAsia"/>
          <w:sz w:val="32"/>
        </w:rPr>
        <w:t>连同申报材料统一报送</w:t>
      </w:r>
      <w:r w:rsidR="001611FD" w:rsidRPr="00184450">
        <w:rPr>
          <w:rFonts w:ascii="仿宋" w:eastAsia="仿宋" w:hAnsi="仿宋" w:hint="eastAsia"/>
          <w:sz w:val="32"/>
        </w:rPr>
        <w:t>科技处，</w:t>
      </w:r>
      <w:r w:rsidR="00915761">
        <w:rPr>
          <w:rFonts w:ascii="仿宋" w:eastAsia="仿宋" w:hAnsi="仿宋" w:hint="eastAsia"/>
          <w:sz w:val="32"/>
        </w:rPr>
        <w:t>并将</w:t>
      </w:r>
      <w:r w:rsidR="001611FD" w:rsidRPr="00184450">
        <w:rPr>
          <w:rFonts w:ascii="仿宋" w:eastAsia="仿宋" w:hAnsi="仿宋" w:hint="eastAsia"/>
          <w:sz w:val="32"/>
        </w:rPr>
        <w:t>《申请书》和《申报</w:t>
      </w:r>
      <w:r w:rsidR="00001DBD">
        <w:rPr>
          <w:rFonts w:ascii="仿宋" w:eastAsia="仿宋" w:hAnsi="仿宋" w:hint="eastAsia"/>
          <w:sz w:val="32"/>
        </w:rPr>
        <w:t>一览表</w:t>
      </w:r>
      <w:r w:rsidR="001611FD" w:rsidRPr="00184450">
        <w:rPr>
          <w:rFonts w:ascii="仿宋" w:eastAsia="仿宋" w:hAnsi="仿宋" w:hint="eastAsia"/>
          <w:sz w:val="32"/>
        </w:rPr>
        <w:t>》的电子稿发送至</w:t>
      </w:r>
      <w:r w:rsidR="001611FD">
        <w:rPr>
          <w:rFonts w:ascii="仿宋" w:eastAsia="仿宋" w:hAnsi="仿宋" w:hint="eastAsia"/>
          <w:sz w:val="32"/>
        </w:rPr>
        <w:t>指定邮箱</w:t>
      </w:r>
      <w:r w:rsidR="001611FD" w:rsidRPr="00184450">
        <w:rPr>
          <w:rFonts w:ascii="仿宋" w:eastAsia="仿宋" w:hAnsi="仿宋" w:hint="eastAsia"/>
          <w:sz w:val="32"/>
        </w:rPr>
        <w:t>。</w:t>
      </w:r>
    </w:p>
    <w:p w:rsidR="007D5071" w:rsidRPr="00001DBD" w:rsidRDefault="00001DBD" w:rsidP="00991BCD">
      <w:pPr>
        <w:spacing w:line="360" w:lineRule="auto"/>
        <w:ind w:firstLineChars="200" w:firstLine="643"/>
        <w:rPr>
          <w:rFonts w:ascii="仿宋" w:eastAsia="仿宋" w:hAnsi="仿宋"/>
          <w:b/>
          <w:sz w:val="32"/>
        </w:rPr>
      </w:pPr>
      <w:r w:rsidRPr="00001DBD">
        <w:rPr>
          <w:rFonts w:ascii="仿宋" w:eastAsia="仿宋" w:hAnsi="仿宋"/>
          <w:b/>
          <w:sz w:val="32"/>
        </w:rPr>
        <w:t>三</w:t>
      </w:r>
      <w:r w:rsidRPr="00001DBD">
        <w:rPr>
          <w:rFonts w:ascii="仿宋" w:eastAsia="仿宋" w:hAnsi="仿宋" w:hint="eastAsia"/>
          <w:b/>
          <w:sz w:val="32"/>
        </w:rPr>
        <w:t>、</w:t>
      </w:r>
      <w:r w:rsidRPr="00001DBD">
        <w:rPr>
          <w:rFonts w:ascii="仿宋" w:eastAsia="仿宋" w:hAnsi="仿宋"/>
          <w:b/>
          <w:sz w:val="32"/>
        </w:rPr>
        <w:t>注意事项</w:t>
      </w:r>
    </w:p>
    <w:p w:rsidR="001611FD" w:rsidRDefault="001611F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184450">
        <w:rPr>
          <w:rFonts w:ascii="仿宋" w:eastAsia="仿宋" w:hAnsi="仿宋" w:hint="eastAsia"/>
          <w:sz w:val="32"/>
        </w:rPr>
        <w:t>网上申报截止时间：</w:t>
      </w:r>
      <w:r w:rsidRPr="00184450">
        <w:rPr>
          <w:rFonts w:ascii="仿宋" w:eastAsia="仿宋" w:hAnsi="仿宋"/>
          <w:sz w:val="32"/>
        </w:rPr>
        <w:t>201</w:t>
      </w:r>
      <w:r>
        <w:rPr>
          <w:rFonts w:ascii="仿宋" w:eastAsia="仿宋" w:hAnsi="仿宋"/>
          <w:sz w:val="32"/>
        </w:rPr>
        <w:t>8</w:t>
      </w:r>
      <w:r w:rsidRPr="00184450">
        <w:rPr>
          <w:rFonts w:ascii="仿宋" w:eastAsia="仿宋" w:hAnsi="仿宋"/>
          <w:sz w:val="32"/>
        </w:rPr>
        <w:t>年</w:t>
      </w:r>
      <w:r w:rsidRPr="00184450">
        <w:rPr>
          <w:rFonts w:ascii="仿宋" w:eastAsia="仿宋" w:hAnsi="仿宋" w:hint="eastAsia"/>
          <w:sz w:val="32"/>
        </w:rPr>
        <w:t>6</w:t>
      </w:r>
      <w:r w:rsidRPr="00184450">
        <w:rPr>
          <w:rFonts w:ascii="仿宋" w:eastAsia="仿宋" w:hAnsi="仿宋"/>
          <w:sz w:val="32"/>
        </w:rPr>
        <w:t>月</w:t>
      </w:r>
      <w:r w:rsidRPr="00184450">
        <w:rPr>
          <w:rFonts w:ascii="仿宋" w:eastAsia="仿宋" w:hAnsi="仿宋" w:hint="eastAsia"/>
          <w:sz w:val="32"/>
        </w:rPr>
        <w:t>2</w:t>
      </w:r>
      <w:r w:rsidR="008179B4">
        <w:rPr>
          <w:rFonts w:ascii="仿宋" w:eastAsia="仿宋" w:hAnsi="仿宋"/>
          <w:sz w:val="32"/>
        </w:rPr>
        <w:t>5</w:t>
      </w:r>
      <w:r w:rsidRPr="00184450">
        <w:rPr>
          <w:rFonts w:ascii="仿宋" w:eastAsia="仿宋" w:hAnsi="仿宋"/>
          <w:sz w:val="32"/>
        </w:rPr>
        <w:t>日</w:t>
      </w:r>
      <w:r w:rsidRPr="00184450">
        <w:rPr>
          <w:rFonts w:ascii="仿宋" w:eastAsia="仿宋" w:hAnsi="仿宋" w:hint="eastAsia"/>
          <w:sz w:val="32"/>
        </w:rPr>
        <w:t>，</w:t>
      </w:r>
      <w:r w:rsidRPr="00184450">
        <w:rPr>
          <w:rFonts w:ascii="仿宋" w:eastAsia="仿宋" w:hAnsi="仿宋"/>
          <w:sz w:val="32"/>
        </w:rPr>
        <w:t>纸质申报截止时间</w:t>
      </w:r>
      <w:r w:rsidRPr="00184450">
        <w:rPr>
          <w:rFonts w:ascii="仿宋" w:eastAsia="仿宋" w:hAnsi="仿宋" w:hint="eastAsia"/>
          <w:sz w:val="32"/>
        </w:rPr>
        <w:t>：</w:t>
      </w:r>
      <w:r w:rsidRPr="00184450">
        <w:rPr>
          <w:rFonts w:ascii="仿宋" w:eastAsia="仿宋" w:hAnsi="仿宋" w:hint="eastAsia"/>
          <w:sz w:val="32"/>
        </w:rPr>
        <w:lastRenderedPageBreak/>
        <w:t>201</w:t>
      </w:r>
      <w:r>
        <w:rPr>
          <w:rFonts w:ascii="仿宋" w:eastAsia="仿宋" w:hAnsi="仿宋"/>
          <w:sz w:val="32"/>
        </w:rPr>
        <w:t>8</w:t>
      </w:r>
      <w:r w:rsidRPr="00184450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6</w:t>
      </w:r>
      <w:r w:rsidRPr="00184450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2</w:t>
      </w:r>
      <w:r w:rsidR="007A7238">
        <w:rPr>
          <w:rFonts w:ascii="仿宋" w:eastAsia="仿宋" w:hAnsi="仿宋"/>
          <w:sz w:val="32"/>
        </w:rPr>
        <w:t>7</w:t>
      </w:r>
      <w:r w:rsidRPr="00184450">
        <w:rPr>
          <w:rFonts w:ascii="仿宋" w:eastAsia="仿宋" w:hAnsi="仿宋" w:hint="eastAsia"/>
          <w:sz w:val="32"/>
        </w:rPr>
        <w:t>日，逾期不予受理</w:t>
      </w:r>
      <w:r w:rsidRPr="00184450">
        <w:rPr>
          <w:rFonts w:ascii="仿宋" w:eastAsia="仿宋" w:hAnsi="仿宋"/>
          <w:sz w:val="32"/>
        </w:rPr>
        <w:t>。</w:t>
      </w:r>
    </w:p>
    <w:p w:rsidR="001611FD" w:rsidRDefault="001611F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184450">
        <w:rPr>
          <w:rFonts w:ascii="仿宋" w:eastAsia="仿宋" w:hAnsi="仿宋" w:hint="eastAsia"/>
          <w:sz w:val="32"/>
        </w:rPr>
        <w:t>联系人：</w:t>
      </w:r>
      <w:r>
        <w:rPr>
          <w:rFonts w:ascii="仿宋" w:eastAsia="仿宋" w:hAnsi="仿宋" w:hint="eastAsia"/>
          <w:sz w:val="32"/>
        </w:rPr>
        <w:t xml:space="preserve">林龙 </w:t>
      </w:r>
      <w:r>
        <w:rPr>
          <w:rFonts w:ascii="仿宋" w:eastAsia="仿宋" w:hAnsi="仿宋"/>
          <w:sz w:val="32"/>
        </w:rPr>
        <w:t xml:space="preserve">            </w:t>
      </w:r>
      <w:r w:rsidRPr="00184450">
        <w:rPr>
          <w:rFonts w:ascii="仿宋" w:eastAsia="仿宋" w:hAnsi="仿宋" w:hint="eastAsia"/>
          <w:sz w:val="32"/>
        </w:rPr>
        <w:t>联系电话：82212117</w:t>
      </w:r>
    </w:p>
    <w:p w:rsidR="001611FD" w:rsidRDefault="001611F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邮箱</w:t>
      </w:r>
      <w:r>
        <w:rPr>
          <w:rFonts w:ascii="仿宋" w:eastAsia="仿宋" w:hAnsi="仿宋" w:hint="eastAsia"/>
          <w:sz w:val="32"/>
        </w:rPr>
        <w:t>：</w:t>
      </w:r>
      <w:r w:rsidRPr="004F0212">
        <w:rPr>
          <w:rFonts w:ascii="仿宋" w:eastAsia="仿宋" w:hAnsi="仿宋"/>
          <w:sz w:val="32"/>
        </w:rPr>
        <w:t>kjc@njou.edu.cn</w:t>
      </w:r>
      <w:r w:rsidR="004F0212"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/>
          <w:sz w:val="32"/>
        </w:rPr>
        <w:t xml:space="preserve">  地址</w:t>
      </w:r>
      <w:r>
        <w:rPr>
          <w:rFonts w:ascii="仿宋" w:eastAsia="仿宋" w:hAnsi="仿宋" w:hint="eastAsia"/>
          <w:sz w:val="32"/>
        </w:rPr>
        <w:t>：</w:t>
      </w:r>
      <w:r w:rsidR="00001DBD">
        <w:rPr>
          <w:rFonts w:ascii="仿宋" w:eastAsia="仿宋" w:hAnsi="仿宋" w:hint="eastAsia"/>
          <w:sz w:val="32"/>
        </w:rPr>
        <w:t>新街口校区606室</w:t>
      </w:r>
    </w:p>
    <w:p w:rsidR="001611FD" w:rsidRPr="00686ABE" w:rsidRDefault="001611F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1611FD" w:rsidRPr="00184450" w:rsidRDefault="001611F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184450">
        <w:rPr>
          <w:rFonts w:ascii="仿宋" w:eastAsia="仿宋" w:hAnsi="仿宋" w:hint="eastAsia"/>
          <w:sz w:val="32"/>
        </w:rPr>
        <w:t>附件：</w:t>
      </w:r>
    </w:p>
    <w:p w:rsidR="001611FD" w:rsidRPr="00184450" w:rsidRDefault="00991BC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1.</w:t>
      </w:r>
      <w:r w:rsidR="001611FD" w:rsidRPr="00184450">
        <w:rPr>
          <w:rFonts w:ascii="仿宋" w:eastAsia="仿宋" w:hAnsi="仿宋" w:hint="eastAsia"/>
          <w:sz w:val="32"/>
        </w:rPr>
        <w:t>201</w:t>
      </w:r>
      <w:r w:rsidR="001611FD">
        <w:rPr>
          <w:rFonts w:ascii="仿宋" w:eastAsia="仿宋" w:hAnsi="仿宋"/>
          <w:sz w:val="32"/>
        </w:rPr>
        <w:t>8</w:t>
      </w:r>
      <w:r w:rsidR="001611FD" w:rsidRPr="00184450">
        <w:rPr>
          <w:rFonts w:ascii="仿宋" w:eastAsia="仿宋" w:hAnsi="仿宋" w:hint="eastAsia"/>
          <w:sz w:val="32"/>
        </w:rPr>
        <w:t>年度江苏省社会科学基金项目申报公告</w:t>
      </w:r>
    </w:p>
    <w:p w:rsidR="001611FD" w:rsidRPr="00184450" w:rsidRDefault="00991BC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2.</w:t>
      </w:r>
      <w:r w:rsidR="001611FD" w:rsidRPr="00184450">
        <w:rPr>
          <w:rFonts w:ascii="仿宋" w:eastAsia="仿宋" w:hAnsi="仿宋" w:hint="eastAsia"/>
          <w:sz w:val="32"/>
        </w:rPr>
        <w:t>课题指南</w:t>
      </w:r>
    </w:p>
    <w:p w:rsidR="001611FD" w:rsidRPr="00184450" w:rsidRDefault="00991BC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3.</w:t>
      </w:r>
      <w:r w:rsidR="001611FD" w:rsidRPr="00184450">
        <w:rPr>
          <w:rFonts w:ascii="仿宋" w:eastAsia="仿宋" w:hAnsi="仿宋" w:hint="eastAsia"/>
          <w:sz w:val="32"/>
        </w:rPr>
        <w:t>申请书（</w:t>
      </w:r>
      <w:r w:rsidR="003735C6">
        <w:rPr>
          <w:rFonts w:ascii="仿宋" w:eastAsia="仿宋" w:hAnsi="仿宋" w:hint="eastAsia"/>
          <w:sz w:val="32"/>
        </w:rPr>
        <w:t>仅供参考，请从申报系统填写</w:t>
      </w:r>
      <w:r w:rsidR="001611FD" w:rsidRPr="00184450">
        <w:rPr>
          <w:rFonts w:ascii="仿宋" w:eastAsia="仿宋" w:hAnsi="仿宋" w:hint="eastAsia"/>
          <w:sz w:val="32"/>
        </w:rPr>
        <w:t>）</w:t>
      </w:r>
    </w:p>
    <w:p w:rsidR="001611FD" w:rsidRDefault="00991BC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4.</w:t>
      </w:r>
      <w:r w:rsidR="001611FD" w:rsidRPr="00184450">
        <w:rPr>
          <w:rFonts w:ascii="仿宋" w:eastAsia="仿宋" w:hAnsi="仿宋" w:hint="eastAsia"/>
          <w:sz w:val="32"/>
        </w:rPr>
        <w:t>申报</w:t>
      </w:r>
      <w:r w:rsidR="007D5071">
        <w:rPr>
          <w:rFonts w:ascii="仿宋" w:eastAsia="仿宋" w:hAnsi="仿宋" w:hint="eastAsia"/>
          <w:sz w:val="32"/>
        </w:rPr>
        <w:t>一览表</w:t>
      </w:r>
    </w:p>
    <w:p w:rsidR="007D5071" w:rsidRDefault="007D5071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5.</w:t>
      </w:r>
      <w:r w:rsidRPr="007D5071">
        <w:rPr>
          <w:rFonts w:ascii="仿宋" w:eastAsia="仿宋" w:hAnsi="仿宋" w:hint="eastAsia"/>
          <w:sz w:val="32"/>
        </w:rPr>
        <w:t>江苏省社会科学基金项目申报评审系统-用户手册（申请人手册）</w:t>
      </w:r>
    </w:p>
    <w:p w:rsidR="00991BCD" w:rsidRPr="00991BCD" w:rsidRDefault="00991BCD" w:rsidP="00991BC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tbl>
      <w:tblPr>
        <w:tblStyle w:val="a6"/>
        <w:tblW w:w="4623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363"/>
      </w:tblGrid>
      <w:tr w:rsidR="00991BCD" w:rsidRPr="00991BCD" w:rsidTr="00001DBD">
        <w:trPr>
          <w:trHeight w:val="114"/>
        </w:trPr>
        <w:tc>
          <w:tcPr>
            <w:tcW w:w="3260" w:type="dxa"/>
            <w:vAlign w:val="bottom"/>
          </w:tcPr>
          <w:p w:rsidR="00991BCD" w:rsidRPr="00991BCD" w:rsidRDefault="00991BCD" w:rsidP="00991BCD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91BCD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363" w:type="dxa"/>
            <w:vMerge w:val="restart"/>
            <w:vAlign w:val="center"/>
          </w:tcPr>
          <w:p w:rsidR="00991BCD" w:rsidRPr="00991BCD" w:rsidRDefault="00991BCD" w:rsidP="00991BCD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91BCD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991BCD" w:rsidRPr="00991BCD" w:rsidTr="00001DBD">
        <w:tc>
          <w:tcPr>
            <w:tcW w:w="3260" w:type="dxa"/>
            <w:vAlign w:val="center"/>
          </w:tcPr>
          <w:p w:rsidR="00991BCD" w:rsidRPr="00991BCD" w:rsidRDefault="00991BCD" w:rsidP="00991BCD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001DBD">
              <w:rPr>
                <w:rFonts w:ascii="仿宋" w:eastAsia="仿宋" w:hAnsi="仿宋"/>
                <w:sz w:val="32"/>
              </w:rPr>
              <w:t>南京市广播电视大学</w:t>
            </w:r>
          </w:p>
        </w:tc>
        <w:tc>
          <w:tcPr>
            <w:tcW w:w="1363" w:type="dxa"/>
            <w:vMerge/>
            <w:vAlign w:val="center"/>
          </w:tcPr>
          <w:p w:rsidR="00991BCD" w:rsidRPr="00991BCD" w:rsidRDefault="00991BCD" w:rsidP="00991BCD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91BCD" w:rsidRPr="00991BCD" w:rsidRDefault="00991BCD" w:rsidP="00001DBD">
      <w:pPr>
        <w:wordWrap w:val="0"/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991BCD">
        <w:rPr>
          <w:rFonts w:ascii="仿宋" w:eastAsia="仿宋" w:hAnsi="仿宋" w:hint="eastAsia"/>
          <w:sz w:val="32"/>
          <w:szCs w:val="32"/>
        </w:rPr>
        <w:t>201</w:t>
      </w:r>
      <w:r w:rsidRPr="00991BCD">
        <w:rPr>
          <w:rFonts w:ascii="仿宋" w:eastAsia="仿宋" w:hAnsi="仿宋"/>
          <w:sz w:val="32"/>
          <w:szCs w:val="32"/>
        </w:rPr>
        <w:t>8</w:t>
      </w:r>
      <w:r w:rsidRPr="00991BC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 w:rsidRPr="00991BC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D77E5E">
        <w:rPr>
          <w:rFonts w:ascii="仿宋" w:eastAsia="仿宋" w:hAnsi="仿宋"/>
          <w:sz w:val="32"/>
          <w:szCs w:val="32"/>
        </w:rPr>
        <w:t>4</w:t>
      </w:r>
      <w:r w:rsidRPr="00991BCD">
        <w:rPr>
          <w:rFonts w:ascii="仿宋" w:eastAsia="仿宋" w:hAnsi="仿宋" w:hint="eastAsia"/>
          <w:sz w:val="32"/>
          <w:szCs w:val="32"/>
        </w:rPr>
        <w:t xml:space="preserve">日  </w:t>
      </w:r>
      <w:r w:rsidRPr="00991BC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91BCD">
        <w:rPr>
          <w:rFonts w:ascii="仿宋" w:eastAsia="仿宋" w:hAnsi="仿宋"/>
          <w:sz w:val="32"/>
          <w:szCs w:val="32"/>
        </w:rPr>
        <w:t xml:space="preserve">  </w:t>
      </w:r>
    </w:p>
    <w:p w:rsidR="00E57B76" w:rsidRDefault="00E57B76" w:rsidP="00991BCD">
      <w:pPr>
        <w:spacing w:line="360" w:lineRule="auto"/>
      </w:pPr>
    </w:p>
    <w:sectPr w:rsidR="00E57B76" w:rsidSect="00184450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FE" w:rsidRDefault="000937FE" w:rsidP="001611FD">
      <w:r>
        <w:separator/>
      </w:r>
    </w:p>
  </w:endnote>
  <w:endnote w:type="continuationSeparator" w:id="0">
    <w:p w:rsidR="000937FE" w:rsidRDefault="000937FE" w:rsidP="0016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FE" w:rsidRDefault="000937FE" w:rsidP="001611FD">
      <w:r>
        <w:separator/>
      </w:r>
    </w:p>
  </w:footnote>
  <w:footnote w:type="continuationSeparator" w:id="0">
    <w:p w:rsidR="000937FE" w:rsidRDefault="000937FE" w:rsidP="0016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26"/>
    <w:rsid w:val="00001DBD"/>
    <w:rsid w:val="00001FD0"/>
    <w:rsid w:val="00031620"/>
    <w:rsid w:val="00032BC8"/>
    <w:rsid w:val="00047E6A"/>
    <w:rsid w:val="00081498"/>
    <w:rsid w:val="0008357D"/>
    <w:rsid w:val="000937FE"/>
    <w:rsid w:val="000A04B9"/>
    <w:rsid w:val="000A41B5"/>
    <w:rsid w:val="000A44C3"/>
    <w:rsid w:val="000A4617"/>
    <w:rsid w:val="000F6B84"/>
    <w:rsid w:val="00141503"/>
    <w:rsid w:val="00146E5A"/>
    <w:rsid w:val="001611FD"/>
    <w:rsid w:val="00175555"/>
    <w:rsid w:val="001F71AD"/>
    <w:rsid w:val="00204AA5"/>
    <w:rsid w:val="00234889"/>
    <w:rsid w:val="002467D8"/>
    <w:rsid w:val="002F38A0"/>
    <w:rsid w:val="003164E1"/>
    <w:rsid w:val="003202C0"/>
    <w:rsid w:val="00356F81"/>
    <w:rsid w:val="003735C6"/>
    <w:rsid w:val="003B3357"/>
    <w:rsid w:val="003C0BC6"/>
    <w:rsid w:val="003C4854"/>
    <w:rsid w:val="003D1B2A"/>
    <w:rsid w:val="003E48B8"/>
    <w:rsid w:val="004025CA"/>
    <w:rsid w:val="004170DE"/>
    <w:rsid w:val="00441978"/>
    <w:rsid w:val="00475EF4"/>
    <w:rsid w:val="00481D87"/>
    <w:rsid w:val="00482378"/>
    <w:rsid w:val="00492B35"/>
    <w:rsid w:val="004A6EF6"/>
    <w:rsid w:val="004F0212"/>
    <w:rsid w:val="005041E2"/>
    <w:rsid w:val="00525AFA"/>
    <w:rsid w:val="00553A64"/>
    <w:rsid w:val="00553EBD"/>
    <w:rsid w:val="005A5E8F"/>
    <w:rsid w:val="005B4406"/>
    <w:rsid w:val="005C09E0"/>
    <w:rsid w:val="005D75B1"/>
    <w:rsid w:val="005E2BD2"/>
    <w:rsid w:val="005E5282"/>
    <w:rsid w:val="00610020"/>
    <w:rsid w:val="0061642F"/>
    <w:rsid w:val="006225CC"/>
    <w:rsid w:val="00640EB4"/>
    <w:rsid w:val="0064676D"/>
    <w:rsid w:val="00672502"/>
    <w:rsid w:val="00681FC9"/>
    <w:rsid w:val="00686ABE"/>
    <w:rsid w:val="0069155A"/>
    <w:rsid w:val="006B7554"/>
    <w:rsid w:val="006C2662"/>
    <w:rsid w:val="006C6CE3"/>
    <w:rsid w:val="006D30AF"/>
    <w:rsid w:val="006F592C"/>
    <w:rsid w:val="00715D71"/>
    <w:rsid w:val="0072366B"/>
    <w:rsid w:val="00744B36"/>
    <w:rsid w:val="00760E31"/>
    <w:rsid w:val="00777E23"/>
    <w:rsid w:val="00790C52"/>
    <w:rsid w:val="007A7238"/>
    <w:rsid w:val="007B3D2C"/>
    <w:rsid w:val="007D5071"/>
    <w:rsid w:val="007E3A74"/>
    <w:rsid w:val="007E44CE"/>
    <w:rsid w:val="008179B4"/>
    <w:rsid w:val="00825139"/>
    <w:rsid w:val="00860D85"/>
    <w:rsid w:val="00897FBB"/>
    <w:rsid w:val="008E34CE"/>
    <w:rsid w:val="008F65F2"/>
    <w:rsid w:val="00906626"/>
    <w:rsid w:val="00915761"/>
    <w:rsid w:val="009177F0"/>
    <w:rsid w:val="009228F9"/>
    <w:rsid w:val="00942AF9"/>
    <w:rsid w:val="0098422C"/>
    <w:rsid w:val="00987E7C"/>
    <w:rsid w:val="00991BCD"/>
    <w:rsid w:val="009A0ADA"/>
    <w:rsid w:val="009A395A"/>
    <w:rsid w:val="009C5E79"/>
    <w:rsid w:val="009C6BF7"/>
    <w:rsid w:val="009E69E6"/>
    <w:rsid w:val="009F3730"/>
    <w:rsid w:val="00A05BAB"/>
    <w:rsid w:val="00A07265"/>
    <w:rsid w:val="00A209AA"/>
    <w:rsid w:val="00A23261"/>
    <w:rsid w:val="00A27E22"/>
    <w:rsid w:val="00A44588"/>
    <w:rsid w:val="00A506EF"/>
    <w:rsid w:val="00A83AC3"/>
    <w:rsid w:val="00A84527"/>
    <w:rsid w:val="00AA2EBF"/>
    <w:rsid w:val="00AE298F"/>
    <w:rsid w:val="00AE47C8"/>
    <w:rsid w:val="00AF5345"/>
    <w:rsid w:val="00B0060D"/>
    <w:rsid w:val="00B3102C"/>
    <w:rsid w:val="00B51D03"/>
    <w:rsid w:val="00B56627"/>
    <w:rsid w:val="00B75AC2"/>
    <w:rsid w:val="00B954B6"/>
    <w:rsid w:val="00BC5595"/>
    <w:rsid w:val="00C1422A"/>
    <w:rsid w:val="00C25B6E"/>
    <w:rsid w:val="00C50D15"/>
    <w:rsid w:val="00C6351C"/>
    <w:rsid w:val="00CA6C5B"/>
    <w:rsid w:val="00CB4190"/>
    <w:rsid w:val="00CC4695"/>
    <w:rsid w:val="00CF1F34"/>
    <w:rsid w:val="00D26591"/>
    <w:rsid w:val="00D5053E"/>
    <w:rsid w:val="00D572D4"/>
    <w:rsid w:val="00D656B4"/>
    <w:rsid w:val="00D77E5E"/>
    <w:rsid w:val="00D8571F"/>
    <w:rsid w:val="00E0311B"/>
    <w:rsid w:val="00E120A5"/>
    <w:rsid w:val="00E26206"/>
    <w:rsid w:val="00E30AA2"/>
    <w:rsid w:val="00E37E19"/>
    <w:rsid w:val="00E53A4B"/>
    <w:rsid w:val="00E57B76"/>
    <w:rsid w:val="00E606CA"/>
    <w:rsid w:val="00E7195D"/>
    <w:rsid w:val="00E71BF8"/>
    <w:rsid w:val="00E87885"/>
    <w:rsid w:val="00EB282C"/>
    <w:rsid w:val="00EE70C1"/>
    <w:rsid w:val="00EF02FD"/>
    <w:rsid w:val="00EF1C0A"/>
    <w:rsid w:val="00F13CEB"/>
    <w:rsid w:val="00F21463"/>
    <w:rsid w:val="00F56960"/>
    <w:rsid w:val="00F603B8"/>
    <w:rsid w:val="00F76ADA"/>
    <w:rsid w:val="00F92948"/>
    <w:rsid w:val="00FA3E37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7C02BB-6F2D-4E9D-856D-DD75537D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1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1FD"/>
    <w:rPr>
      <w:sz w:val="18"/>
      <w:szCs w:val="18"/>
    </w:rPr>
  </w:style>
  <w:style w:type="character" w:styleId="a5">
    <w:name w:val="Hyperlink"/>
    <w:uiPriority w:val="99"/>
    <w:unhideWhenUsed/>
    <w:rsid w:val="001611FD"/>
    <w:rPr>
      <w:color w:val="0563C1"/>
      <w:u w:val="single"/>
    </w:rPr>
  </w:style>
  <w:style w:type="table" w:styleId="a6">
    <w:name w:val="Table Grid"/>
    <w:basedOn w:val="a1"/>
    <w:uiPriority w:val="39"/>
    <w:rsid w:val="0099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419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19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97</Words>
  <Characters>554</Characters>
  <Application>Microsoft Office Word</Application>
  <DocSecurity>0</DocSecurity>
  <Lines>4</Lines>
  <Paragraphs>1</Paragraphs>
  <ScaleCrop>false</ScaleCrop>
  <Company>NJTVU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23</cp:revision>
  <cp:lastPrinted>2018-06-14T09:57:00Z</cp:lastPrinted>
  <dcterms:created xsi:type="dcterms:W3CDTF">2018-06-13T07:22:00Z</dcterms:created>
  <dcterms:modified xsi:type="dcterms:W3CDTF">2018-06-14T10:14:00Z</dcterms:modified>
</cp:coreProperties>
</file>