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ascii="Arial"/>
          <w:sz w:val="21"/>
        </w:rPr>
      </w:pPr>
    </w:p>
    <w:p>
      <w:pPr>
        <w:spacing w:before="133" w:line="177" w:lineRule="auto"/>
        <w:ind w:left="145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2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7" w:lineRule="exact"/>
        <w:ind w:left="2568"/>
        <w:textAlignment w:val="baseline"/>
        <w:rPr>
          <w:rFonts w:hint="eastAsia" w:ascii="方正小标宋_GBK" w:hAnsi="方正小标宋_GBK" w:eastAsia="方正小标宋_GBK" w:cs="方正小标宋_GBK"/>
          <w:spacing w:val="11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3"/>
          <w:szCs w:val="43"/>
        </w:rPr>
        <w:t>调研报告特色亮点简述</w:t>
      </w:r>
    </w:p>
    <w:p>
      <w:pPr>
        <w:spacing w:line="240" w:lineRule="exact"/>
      </w:pPr>
    </w:p>
    <w:tbl>
      <w:tblPr>
        <w:tblStyle w:val="5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70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90" w:type="dxa"/>
            <w:vAlign w:val="top"/>
          </w:tcPr>
          <w:p>
            <w:pPr>
              <w:spacing w:line="252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133" w:line="176" w:lineRule="auto"/>
              <w:ind w:left="315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12"/>
                <w:sz w:val="31"/>
                <w:szCs w:val="31"/>
              </w:rPr>
              <w:t>标   题</w:t>
            </w:r>
          </w:p>
        </w:tc>
        <w:tc>
          <w:tcPr>
            <w:tcW w:w="7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5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7" w:lineRule="exact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0" w:hRule="atLeast"/>
        </w:trPr>
        <w:tc>
          <w:tcPr>
            <w:tcW w:w="1590" w:type="dxa"/>
            <w:vAlign w:val="top"/>
          </w:tcPr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133" w:line="179" w:lineRule="auto"/>
              <w:ind w:left="158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31"/>
                <w:szCs w:val="31"/>
              </w:rPr>
              <w:t>特</w:t>
            </w:r>
            <w:r>
              <w:rPr>
                <w:rFonts w:hint="default" w:ascii="Times New Roman" w:hAnsi="Times New Roman" w:eastAsia="黑体" w:cs="Times New Roman"/>
                <w:spacing w:val="8"/>
                <w:sz w:val="31"/>
                <w:szCs w:val="31"/>
              </w:rPr>
              <w:t>色亮点</w:t>
            </w:r>
          </w:p>
          <w:p>
            <w:pPr>
              <w:tabs>
                <w:tab w:val="left" w:pos="372"/>
              </w:tabs>
              <w:spacing w:before="164" w:line="274" w:lineRule="auto"/>
              <w:ind w:left="313" w:right="231" w:hanging="95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z w:val="31"/>
                <w:szCs w:val="31"/>
              </w:rPr>
              <w:tab/>
            </w:r>
            <w:r>
              <w:rPr>
                <w:rFonts w:hint="default" w:ascii="Times New Roman" w:hAnsi="Times New Roman" w:eastAsia="黑体" w:cs="Times New Roman"/>
                <w:sz w:val="31"/>
                <w:szCs w:val="31"/>
              </w:rPr>
              <w:tab/>
            </w:r>
            <w:r>
              <w:rPr>
                <w:rFonts w:hint="default" w:ascii="Times New Roman" w:hAnsi="Times New Roman" w:eastAsia="黑体" w:cs="Times New Roman"/>
                <w:spacing w:val="2"/>
                <w:sz w:val="31"/>
                <w:szCs w:val="31"/>
              </w:rPr>
              <w:t>(20</w:t>
            </w:r>
            <w:r>
              <w:rPr>
                <w:rFonts w:hint="default" w:ascii="Times New Roman" w:hAnsi="Times New Roman" w:eastAsia="黑体" w:cs="Times New Roman"/>
                <w:spacing w:val="1"/>
                <w:sz w:val="31"/>
                <w:szCs w:val="31"/>
              </w:rPr>
              <w:t>0字</w:t>
            </w:r>
            <w:r>
              <w:rPr>
                <w:rFonts w:hint="default" w:ascii="Times New Roman" w:hAnsi="Times New Roman" w:eastAsia="黑体" w:cs="Times New Roman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29"/>
                <w:sz w:val="31"/>
                <w:szCs w:val="31"/>
              </w:rPr>
              <w:t>左右)</w:t>
            </w:r>
          </w:p>
        </w:tc>
        <w:tc>
          <w:tcPr>
            <w:tcW w:w="7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5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7" w:lineRule="exact"/>
              <w:textAlignment w:val="baseline"/>
              <w:rPr>
                <w:rFonts w:hint="eastAsia" w:ascii="Times New Roman" w:hAnsi="Times New Roman" w:eastAsia="仿宋" w:cs="Times New Roman"/>
                <w:spacing w:val="3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75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7" w:lineRule="exact"/>
              <w:textAlignment w:val="baseline"/>
              <w:rPr>
                <w:rFonts w:hint="eastAsia" w:ascii="Times New Roman" w:hAnsi="Times New Roman" w:eastAsia="仿宋" w:cs="Times New Roman"/>
                <w:spacing w:val="3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590" w:type="dxa"/>
            <w:vAlign w:val="top"/>
          </w:tcPr>
          <w:p>
            <w:pPr>
              <w:spacing w:line="402" w:lineRule="auto"/>
              <w:rPr>
                <w:rFonts w:hint="default" w:ascii="Times New Roman" w:hAnsi="Times New Roman" w:eastAsia="黑体" w:cs="Times New Roman"/>
                <w:sz w:val="21"/>
              </w:rPr>
            </w:pPr>
          </w:p>
          <w:p>
            <w:pPr>
              <w:spacing w:before="133" w:line="178" w:lineRule="auto"/>
              <w:ind w:left="483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31"/>
                <w:szCs w:val="31"/>
              </w:rPr>
              <w:t>备</w:t>
            </w:r>
            <w:r>
              <w:rPr>
                <w:rFonts w:hint="default" w:ascii="Times New Roman" w:hAnsi="Times New Roman" w:eastAsia="黑体" w:cs="Times New Roman"/>
                <w:spacing w:val="3"/>
                <w:sz w:val="31"/>
                <w:szCs w:val="31"/>
              </w:rPr>
              <w:t>注</w:t>
            </w:r>
          </w:p>
        </w:tc>
        <w:tc>
          <w:tcPr>
            <w:tcW w:w="7058" w:type="dxa"/>
            <w:vAlign w:val="top"/>
          </w:tcPr>
          <w:p>
            <w:pPr>
              <w:spacing w:before="219" w:line="220" w:lineRule="auto"/>
              <w:ind w:left="108" w:right="115" w:hanging="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24"/>
                <w:szCs w:val="24"/>
              </w:rPr>
              <w:t>本表仅为评审参</w:t>
            </w:r>
            <w:r>
              <w:rPr>
                <w:rFonts w:hint="default" w:ascii="Times New Roman" w:hAnsi="Times New Roman" w:eastAsia="黑体" w:cs="Times New Roman"/>
                <w:spacing w:val="4"/>
                <w:sz w:val="24"/>
                <w:szCs w:val="24"/>
              </w:rPr>
              <w:t>考</w:t>
            </w:r>
            <w:r>
              <w:rPr>
                <w:rFonts w:hint="default" w:ascii="Times New Roman" w:hAnsi="Times New Roman" w:eastAsia="黑体" w:cs="Times New Roman"/>
                <w:spacing w:val="3"/>
                <w:sz w:val="24"/>
                <w:szCs w:val="24"/>
              </w:rPr>
              <w:t>使用，不作为评分内容。请简要、如实、客观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描述领导</w:t>
            </w:r>
            <w:r>
              <w:rPr>
                <w:rFonts w:hint="default" w:ascii="Times New Roman" w:hAnsi="Times New Roman" w:eastAsia="黑体" w:cs="Times New Roman"/>
                <w:spacing w:val="-1"/>
                <w:sz w:val="24"/>
                <w:szCs w:val="24"/>
              </w:rPr>
              <w:t>批示、获得奖项、成果转化、媒体推介等情况，  推荐单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2"/>
                <w:sz w:val="24"/>
                <w:szCs w:val="24"/>
              </w:rPr>
              <w:t>位负</w:t>
            </w:r>
            <w:r>
              <w:rPr>
                <w:rFonts w:hint="default" w:ascii="Times New Roman" w:hAnsi="Times New Roman" w:eastAsia="黑体" w:cs="Times New Roman"/>
                <w:spacing w:val="1"/>
                <w:sz w:val="24"/>
                <w:szCs w:val="24"/>
              </w:rPr>
              <w:t>责审核真实性</w:t>
            </w:r>
          </w:p>
        </w:tc>
      </w:tr>
    </w:tbl>
    <w:p>
      <w:pPr>
        <w:spacing w:before="91" w:line="176" w:lineRule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footerReference r:id="rId5" w:type="default"/>
      <w:pgSz w:w="11907" w:h="16839"/>
      <w:pgMar w:top="1431" w:right="1476" w:bottom="400" w:left="14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1F4CD2-1C7F-4031-AB00-AC45A7C727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592C04-F395-42B5-AC89-ECED619F43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B3EBE4-CB3D-401C-8AF4-3FD376A2DD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E499DF-4652-4174-9A79-2F2ACCB5DCD0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EB68A70-2900-4808-97F1-A097AB6C28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1OTYzZjNlMTYyNTcyMzJjYWExZmJhYzE2NzJiOWQifQ=="/>
    <w:docVar w:name="KSO_WPS_MARK_KEY" w:val="41470623-540b-4d1a-95f9-4ca5166cc698"/>
  </w:docVars>
  <w:rsids>
    <w:rsidRoot w:val="00000000"/>
    <w:rsid w:val="13D010E6"/>
    <w:rsid w:val="52EB51BE"/>
    <w:rsid w:val="657A7A0B"/>
    <w:rsid w:val="67941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</Words>
  <Characters>168</Characters>
  <TotalTime>0</TotalTime>
  <ScaleCrop>false</ScaleCrop>
  <LinksUpToDate>false</LinksUpToDate>
  <CharactersWithSpaces>210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2024-02-19T11:11:00Z</dcterms:created>
  <dc:creator>Administrator</dc:creator>
  <cp:lastModifiedBy>20220921160029</cp:lastModifiedBy>
  <dcterms:modified xsi:type="dcterms:W3CDTF">2024-02-23T10:27:41Z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2024-02-23T16:21:36Z</vt:filetime>
  </property>
  <property fmtid="{D5CDD505-2E9C-101B-9397-08002B2CF9AE}" pid="4" name="KSOProductBuildVer">
    <vt:lpwstr>2052-11.1.0.12598</vt:lpwstr>
  </property>
  <property fmtid="{D5CDD505-2E9C-101B-9397-08002B2CF9AE}" pid="5" name="ICV">
    <vt:lpwstr>D23E6FD76EF3425B915F919C2E2DAC72</vt:lpwstr>
  </property>
</Properties>
</file>