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3F" w:rsidRPr="00980539" w:rsidRDefault="0002693F" w:rsidP="00406AD9">
      <w:pPr>
        <w:rPr>
          <w:rFonts w:ascii="黑体" w:eastAsia="黑体" w:hAnsi="黑体"/>
          <w:sz w:val="30"/>
          <w:szCs w:val="30"/>
        </w:rPr>
      </w:pPr>
      <w:r w:rsidRPr="00980539">
        <w:rPr>
          <w:rFonts w:ascii="黑体" w:eastAsia="黑体" w:hAnsi="黑体" w:cs="黑体" w:hint="eastAsia"/>
          <w:sz w:val="30"/>
          <w:szCs w:val="30"/>
        </w:rPr>
        <w:t>附件</w:t>
      </w:r>
      <w:r w:rsidRPr="00980539">
        <w:rPr>
          <w:rFonts w:ascii="黑体" w:eastAsia="黑体" w:hAnsi="黑体" w:cs="黑体"/>
          <w:sz w:val="30"/>
          <w:szCs w:val="30"/>
        </w:rPr>
        <w:t>6</w:t>
      </w:r>
      <w:r w:rsidRPr="00980539">
        <w:rPr>
          <w:rFonts w:ascii="黑体" w:eastAsia="黑体" w:hAnsi="黑体" w:cs="黑体" w:hint="eastAsia"/>
          <w:sz w:val="30"/>
          <w:szCs w:val="30"/>
        </w:rPr>
        <w:t>：</w:t>
      </w:r>
    </w:p>
    <w:p w:rsidR="0002693F" w:rsidRPr="00980539" w:rsidRDefault="0002693F" w:rsidP="004F5C41">
      <w:pPr>
        <w:spacing w:line="520" w:lineRule="exact"/>
        <w:jc w:val="center"/>
        <w:rPr>
          <w:rFonts w:ascii="黑体" w:eastAsia="黑体" w:hAnsi="黑体"/>
          <w:sz w:val="36"/>
          <w:szCs w:val="36"/>
        </w:rPr>
      </w:pPr>
      <w:r w:rsidRPr="00980539">
        <w:rPr>
          <w:rFonts w:ascii="黑体" w:eastAsia="黑体" w:hAnsi="黑体" w:cs="黑体" w:hint="eastAsia"/>
          <w:sz w:val="36"/>
          <w:szCs w:val="36"/>
        </w:rPr>
        <w:t>南京城市职业学院（南京市广播电视大学）</w:t>
      </w:r>
    </w:p>
    <w:p w:rsidR="0002693F" w:rsidRPr="00980539" w:rsidRDefault="0002693F" w:rsidP="004F5C41">
      <w:pPr>
        <w:spacing w:line="520" w:lineRule="exact"/>
        <w:jc w:val="center"/>
        <w:rPr>
          <w:rFonts w:ascii="仿宋" w:eastAsia="仿宋" w:hAnsi="仿宋"/>
          <w:sz w:val="36"/>
          <w:szCs w:val="36"/>
        </w:rPr>
      </w:pPr>
      <w:r w:rsidRPr="00980539">
        <w:rPr>
          <w:rFonts w:ascii="黑体" w:eastAsia="黑体" w:hAnsi="黑体" w:cs="黑体" w:hint="eastAsia"/>
          <w:sz w:val="36"/>
          <w:szCs w:val="36"/>
        </w:rPr>
        <w:t>管理岗位设置与聘用实施细则</w:t>
      </w:r>
    </w:p>
    <w:p w:rsidR="0002693F" w:rsidRPr="00650485" w:rsidRDefault="0002693F" w:rsidP="004F5C41">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为做好我校管理岗位设置与聘用管理工作，建设一支精干高效的管理队伍，不断提高管理质量和服务水平，根据</w:t>
      </w:r>
      <w:r>
        <w:rPr>
          <w:rFonts w:ascii="仿宋" w:eastAsia="仿宋" w:hAnsi="仿宋" w:cs="仿宋" w:hint="eastAsia"/>
          <w:sz w:val="30"/>
          <w:szCs w:val="30"/>
        </w:rPr>
        <w:t>上级有关文件精神和</w:t>
      </w:r>
      <w:r w:rsidRPr="00650485">
        <w:rPr>
          <w:rFonts w:ascii="仿宋" w:eastAsia="仿宋" w:hAnsi="仿宋" w:cs="仿宋" w:hint="eastAsia"/>
          <w:sz w:val="30"/>
          <w:szCs w:val="30"/>
        </w:rPr>
        <w:t>学校《</w:t>
      </w:r>
      <w:r w:rsidRPr="001F51FC">
        <w:rPr>
          <w:rFonts w:ascii="仿宋" w:eastAsia="仿宋" w:hAnsi="仿宋" w:cs="仿宋"/>
          <w:sz w:val="30"/>
          <w:szCs w:val="30"/>
        </w:rPr>
        <w:t>2017</w:t>
      </w:r>
      <w:r w:rsidRPr="001F51FC">
        <w:rPr>
          <w:rFonts w:ascii="仿宋" w:eastAsia="仿宋" w:hAnsi="仿宋" w:cs="仿宋" w:hint="eastAsia"/>
          <w:sz w:val="30"/>
          <w:szCs w:val="30"/>
        </w:rPr>
        <w:t>年岗位设置与聘用工作实施办法</w:t>
      </w:r>
      <w:r w:rsidRPr="00650485">
        <w:rPr>
          <w:rFonts w:ascii="仿宋" w:eastAsia="仿宋" w:hAnsi="仿宋" w:cs="仿宋" w:hint="eastAsia"/>
          <w:sz w:val="30"/>
          <w:szCs w:val="30"/>
        </w:rPr>
        <w:t>》，制定本实施细则。</w:t>
      </w:r>
      <w:r w:rsidRPr="00650485">
        <w:rPr>
          <w:rFonts w:eastAsia="仿宋"/>
          <w:sz w:val="30"/>
          <w:szCs w:val="30"/>
        </w:rPr>
        <w:t> </w:t>
      </w:r>
    </w:p>
    <w:p w:rsidR="0002693F" w:rsidRPr="00660629" w:rsidRDefault="0002693F" w:rsidP="004F5C41">
      <w:pPr>
        <w:spacing w:line="520" w:lineRule="exact"/>
        <w:ind w:firstLineChars="200" w:firstLine="600"/>
        <w:rPr>
          <w:rFonts w:ascii="黑体" w:eastAsia="黑体" w:hAnsi="黑体"/>
          <w:sz w:val="30"/>
          <w:szCs w:val="30"/>
        </w:rPr>
      </w:pPr>
      <w:r w:rsidRPr="00660629">
        <w:rPr>
          <w:rFonts w:ascii="黑体" w:eastAsia="黑体" w:hAnsi="黑体" w:cs="黑体" w:hint="eastAsia"/>
          <w:sz w:val="30"/>
          <w:szCs w:val="30"/>
        </w:rPr>
        <w:t>一、适用范围</w:t>
      </w:r>
      <w:r w:rsidRPr="00660629">
        <w:rPr>
          <w:rFonts w:eastAsia="黑体"/>
          <w:sz w:val="30"/>
          <w:szCs w:val="30"/>
        </w:rPr>
        <w:t> </w:t>
      </w:r>
    </w:p>
    <w:p w:rsidR="0002693F" w:rsidRPr="00001572" w:rsidRDefault="00980539"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（一）</w:t>
      </w:r>
      <w:r w:rsidR="0002693F" w:rsidRPr="00001572">
        <w:rPr>
          <w:rFonts w:ascii="仿宋" w:eastAsia="仿宋" w:hAnsi="仿宋" w:cs="仿宋" w:hint="eastAsia"/>
          <w:sz w:val="30"/>
          <w:szCs w:val="30"/>
        </w:rPr>
        <w:t>管理岗位是指担负领导职责（</w:t>
      </w:r>
      <w:r w:rsidR="0002693F">
        <w:rPr>
          <w:rFonts w:ascii="仿宋" w:eastAsia="仿宋" w:hAnsi="仿宋" w:cs="仿宋" w:hint="eastAsia"/>
          <w:sz w:val="30"/>
          <w:szCs w:val="30"/>
        </w:rPr>
        <w:t>六级职员</w:t>
      </w:r>
      <w:r w:rsidR="0002693F" w:rsidRPr="00001572">
        <w:rPr>
          <w:rFonts w:ascii="仿宋" w:eastAsia="仿宋" w:hAnsi="仿宋" w:cs="仿宋" w:hint="eastAsia"/>
          <w:sz w:val="30"/>
          <w:szCs w:val="30"/>
        </w:rPr>
        <w:t>及以上岗位，下同）或管理职能（</w:t>
      </w:r>
      <w:r w:rsidR="0002693F">
        <w:rPr>
          <w:rFonts w:ascii="仿宋" w:eastAsia="仿宋" w:hAnsi="仿宋" w:cs="仿宋" w:hint="eastAsia"/>
          <w:sz w:val="30"/>
          <w:szCs w:val="30"/>
        </w:rPr>
        <w:t>七级职员</w:t>
      </w:r>
      <w:r w:rsidR="0002693F" w:rsidRPr="00001572">
        <w:rPr>
          <w:rFonts w:ascii="仿宋" w:eastAsia="仿宋" w:hAnsi="仿宋" w:cs="仿宋" w:hint="eastAsia"/>
          <w:sz w:val="30"/>
          <w:szCs w:val="30"/>
        </w:rPr>
        <w:t>及以下岗位，下同）的工作岗位。</w:t>
      </w:r>
    </w:p>
    <w:p w:rsidR="0002693F" w:rsidRPr="003A421A" w:rsidRDefault="00980539"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（二）</w:t>
      </w:r>
      <w:r w:rsidR="0002693F" w:rsidRPr="00001572">
        <w:rPr>
          <w:rFonts w:ascii="仿宋" w:eastAsia="仿宋" w:hAnsi="仿宋" w:cs="仿宋" w:hint="eastAsia"/>
          <w:sz w:val="30"/>
          <w:szCs w:val="30"/>
        </w:rPr>
        <w:t>实施范围</w:t>
      </w:r>
      <w:r>
        <w:rPr>
          <w:rFonts w:ascii="仿宋" w:eastAsia="仿宋" w:hAnsi="仿宋" w:cs="仿宋" w:hint="eastAsia"/>
          <w:sz w:val="30"/>
          <w:szCs w:val="30"/>
        </w:rPr>
        <w:t>：</w:t>
      </w:r>
      <w:r w:rsidR="0002693F" w:rsidRPr="00001572">
        <w:rPr>
          <w:rFonts w:ascii="仿宋" w:eastAsia="仿宋" w:hAnsi="仿宋" w:cs="仿宋" w:hint="eastAsia"/>
          <w:sz w:val="30"/>
          <w:szCs w:val="30"/>
        </w:rPr>
        <w:t>在校管理部门担负领导职责或管理职能的工作岗位；在各</w:t>
      </w:r>
      <w:r w:rsidR="0002693F">
        <w:rPr>
          <w:rFonts w:ascii="仿宋" w:eastAsia="仿宋" w:hAnsi="仿宋" w:cs="仿宋" w:hint="eastAsia"/>
          <w:sz w:val="30"/>
          <w:szCs w:val="30"/>
        </w:rPr>
        <w:t>院部担</w:t>
      </w:r>
      <w:r w:rsidR="0002693F" w:rsidRPr="00B815D3">
        <w:rPr>
          <w:rFonts w:ascii="仿宋" w:eastAsia="仿宋" w:hAnsi="仿宋" w:cs="仿宋" w:hint="eastAsia"/>
          <w:color w:val="000000" w:themeColor="text1"/>
          <w:sz w:val="30"/>
          <w:szCs w:val="30"/>
        </w:rPr>
        <w:t>负党政领导</w:t>
      </w:r>
      <w:r w:rsidR="0002693F" w:rsidRPr="00001572">
        <w:rPr>
          <w:rFonts w:ascii="仿宋" w:eastAsia="仿宋" w:hAnsi="仿宋" w:cs="仿宋" w:hint="eastAsia"/>
          <w:sz w:val="30"/>
          <w:szCs w:val="30"/>
        </w:rPr>
        <w:t>职责或管理职能的岗位。</w:t>
      </w:r>
    </w:p>
    <w:p w:rsidR="0002693F" w:rsidRPr="003A421A" w:rsidRDefault="0002693F" w:rsidP="00B815D3">
      <w:pPr>
        <w:spacing w:line="520" w:lineRule="exact"/>
        <w:ind w:firstLineChars="200" w:firstLine="600"/>
        <w:rPr>
          <w:rFonts w:ascii="黑体" w:eastAsia="黑体" w:hAnsi="黑体"/>
          <w:sz w:val="30"/>
          <w:szCs w:val="30"/>
        </w:rPr>
      </w:pPr>
      <w:r w:rsidRPr="003A421A">
        <w:rPr>
          <w:rFonts w:ascii="黑体" w:eastAsia="黑体" w:hAnsi="黑体" w:cs="黑体" w:hint="eastAsia"/>
          <w:sz w:val="30"/>
          <w:szCs w:val="30"/>
        </w:rPr>
        <w:t>二、岗位设置</w:t>
      </w:r>
    </w:p>
    <w:p w:rsidR="0002693F" w:rsidRPr="003A421A" w:rsidRDefault="0002693F" w:rsidP="003A421A">
      <w:pPr>
        <w:autoSpaceDE w:val="0"/>
        <w:autoSpaceDN w:val="0"/>
        <w:adjustRightInd w:val="0"/>
        <w:spacing w:line="520" w:lineRule="exact"/>
        <w:ind w:firstLine="640"/>
        <w:rPr>
          <w:rFonts w:ascii="仿宋" w:eastAsia="仿宋" w:hAnsi="仿宋"/>
          <w:sz w:val="30"/>
          <w:szCs w:val="30"/>
        </w:rPr>
      </w:pPr>
      <w:r w:rsidRPr="00650485">
        <w:rPr>
          <w:rFonts w:ascii="仿宋" w:eastAsia="仿宋" w:hAnsi="仿宋" w:cs="仿宋" w:hint="eastAsia"/>
          <w:sz w:val="30"/>
          <w:szCs w:val="30"/>
        </w:rPr>
        <w:t>管理岗位分为</w:t>
      </w:r>
      <w:r>
        <w:rPr>
          <w:rFonts w:ascii="仿宋" w:eastAsia="仿宋" w:hAnsi="仿宋" w:cs="仿宋"/>
          <w:sz w:val="30"/>
          <w:szCs w:val="30"/>
        </w:rPr>
        <w:t>8</w:t>
      </w:r>
      <w:r w:rsidRPr="00650485">
        <w:rPr>
          <w:rFonts w:ascii="仿宋" w:eastAsia="仿宋" w:hAnsi="仿宋" w:cs="仿宋" w:hint="eastAsia"/>
          <w:sz w:val="30"/>
          <w:szCs w:val="30"/>
        </w:rPr>
        <w:t>个等级，</w:t>
      </w:r>
      <w:r>
        <w:rPr>
          <w:rFonts w:ascii="仿宋" w:eastAsia="仿宋" w:hAnsi="仿宋" w:cs="仿宋" w:hint="eastAsia"/>
          <w:color w:val="000000"/>
          <w:kern w:val="0"/>
          <w:sz w:val="30"/>
          <w:szCs w:val="30"/>
        </w:rPr>
        <w:t>现行局级正职、局级副职分别对应市正局和市副局；</w:t>
      </w:r>
      <w:r w:rsidRPr="00914400">
        <w:rPr>
          <w:rFonts w:ascii="仿宋" w:eastAsia="仿宋" w:hAnsi="仿宋" w:cs="仿宋" w:hint="eastAsia"/>
          <w:color w:val="000000"/>
          <w:kern w:val="0"/>
          <w:sz w:val="30"/>
          <w:szCs w:val="30"/>
        </w:rPr>
        <w:t>处级正职、处级副职、</w:t>
      </w:r>
      <w:r>
        <w:rPr>
          <w:rFonts w:ascii="仿宋" w:eastAsia="仿宋" w:hAnsi="仿宋" w:cs="仿宋" w:hint="eastAsia"/>
          <w:color w:val="000000"/>
          <w:kern w:val="0"/>
          <w:sz w:val="30"/>
          <w:szCs w:val="30"/>
        </w:rPr>
        <w:t>科级正职、科级副职、科员、办事员依次分别对应管理岗位五至十级职员</w:t>
      </w:r>
      <w:r w:rsidRPr="00914400">
        <w:rPr>
          <w:rFonts w:ascii="仿宋" w:eastAsia="仿宋" w:hAnsi="仿宋" w:cs="仿宋" w:hint="eastAsia"/>
          <w:color w:val="000000"/>
          <w:kern w:val="0"/>
          <w:sz w:val="30"/>
          <w:szCs w:val="30"/>
        </w:rPr>
        <w:t>。</w:t>
      </w:r>
    </w:p>
    <w:p w:rsidR="0002693F" w:rsidRPr="003A421A" w:rsidRDefault="0002693F" w:rsidP="00B815D3">
      <w:pPr>
        <w:spacing w:line="520" w:lineRule="exact"/>
        <w:ind w:firstLineChars="200" w:firstLine="600"/>
        <w:rPr>
          <w:rFonts w:ascii="黑体" w:eastAsia="黑体" w:hAnsi="黑体"/>
          <w:sz w:val="30"/>
          <w:szCs w:val="30"/>
        </w:rPr>
      </w:pPr>
      <w:r w:rsidRPr="003A421A">
        <w:rPr>
          <w:rFonts w:ascii="黑体" w:eastAsia="黑体" w:hAnsi="黑体" w:cs="黑体" w:hint="eastAsia"/>
          <w:sz w:val="30"/>
          <w:szCs w:val="30"/>
        </w:rPr>
        <w:t>三、岗位职责</w:t>
      </w:r>
      <w:r w:rsidRPr="003A421A">
        <w:rPr>
          <w:rFonts w:eastAsia="黑体"/>
          <w:sz w:val="30"/>
          <w:szCs w:val="30"/>
        </w:rPr>
        <w:t> </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（一）基本职责</w:t>
      </w:r>
      <w:r w:rsidRPr="00650485">
        <w:rPr>
          <w:rFonts w:eastAsia="仿宋"/>
          <w:sz w:val="30"/>
          <w:szCs w:val="30"/>
        </w:rPr>
        <w:t> </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sz w:val="30"/>
          <w:szCs w:val="30"/>
        </w:rPr>
        <w:t>1</w:t>
      </w:r>
      <w:r>
        <w:rPr>
          <w:rFonts w:ascii="仿宋" w:eastAsia="仿宋" w:hAnsi="仿宋" w:cs="仿宋"/>
          <w:sz w:val="30"/>
          <w:szCs w:val="30"/>
        </w:rPr>
        <w:t>.</w:t>
      </w:r>
      <w:r w:rsidRPr="00650485">
        <w:rPr>
          <w:rFonts w:ascii="仿宋" w:eastAsia="仿宋" w:hAnsi="仿宋" w:cs="仿宋" w:hint="eastAsia"/>
          <w:sz w:val="30"/>
          <w:szCs w:val="30"/>
        </w:rPr>
        <w:t>副厅（局）级以上岗位基本职责按照干部人事管理权限由上级主管部门制定。</w:t>
      </w:r>
      <w:r w:rsidRPr="00650485">
        <w:rPr>
          <w:rFonts w:eastAsia="仿宋"/>
          <w:sz w:val="30"/>
          <w:szCs w:val="30"/>
        </w:rPr>
        <w:t> </w:t>
      </w:r>
    </w:p>
    <w:p w:rsidR="0002693F" w:rsidRPr="00001572" w:rsidRDefault="0002693F" w:rsidP="00925E8D">
      <w:pPr>
        <w:autoSpaceDE w:val="0"/>
        <w:autoSpaceDN w:val="0"/>
        <w:adjustRightInd w:val="0"/>
        <w:spacing w:line="520" w:lineRule="exact"/>
        <w:ind w:firstLine="640"/>
        <w:rPr>
          <w:rFonts w:ascii="仿宋" w:eastAsia="仿宋" w:hAnsi="仿宋"/>
          <w:color w:val="000000"/>
          <w:kern w:val="0"/>
          <w:sz w:val="30"/>
          <w:szCs w:val="30"/>
        </w:rPr>
      </w:pPr>
      <w:r w:rsidRPr="00650485">
        <w:rPr>
          <w:rFonts w:ascii="仿宋" w:eastAsia="仿宋" w:hAnsi="仿宋" w:cs="仿宋"/>
          <w:sz w:val="30"/>
          <w:szCs w:val="30"/>
        </w:rPr>
        <w:t>2</w:t>
      </w:r>
      <w:r>
        <w:rPr>
          <w:rFonts w:ascii="仿宋" w:eastAsia="仿宋" w:hAnsi="仿宋" w:cs="仿宋"/>
          <w:sz w:val="30"/>
          <w:szCs w:val="30"/>
        </w:rPr>
        <w:t>.</w:t>
      </w:r>
      <w:r w:rsidRPr="00650485">
        <w:rPr>
          <w:rFonts w:ascii="仿宋" w:eastAsia="仿宋" w:hAnsi="仿宋" w:cs="仿宋" w:hint="eastAsia"/>
          <w:sz w:val="30"/>
          <w:szCs w:val="30"/>
        </w:rPr>
        <w:t>五级、六级岗位：</w:t>
      </w:r>
      <w:r w:rsidRPr="00001572">
        <w:rPr>
          <w:rFonts w:ascii="仿宋" w:eastAsia="仿宋" w:hAnsi="仿宋" w:cs="仿宋" w:hint="eastAsia"/>
          <w:color w:val="000000"/>
          <w:kern w:val="0"/>
          <w:sz w:val="30"/>
          <w:szCs w:val="30"/>
        </w:rPr>
        <w:t>根据学校总体规划和工作计划，结合本</w:t>
      </w:r>
      <w:r w:rsidR="00B31CE8">
        <w:rPr>
          <w:rFonts w:ascii="仿宋" w:eastAsia="仿宋" w:hAnsi="仿宋" w:cs="仿宋" w:hint="eastAsia"/>
          <w:color w:val="000000"/>
          <w:kern w:val="0"/>
          <w:sz w:val="30"/>
          <w:szCs w:val="30"/>
        </w:rPr>
        <w:t>部门</w:t>
      </w:r>
      <w:r w:rsidRPr="00001572">
        <w:rPr>
          <w:rFonts w:ascii="仿宋" w:eastAsia="仿宋" w:hAnsi="仿宋" w:cs="仿宋" w:hint="eastAsia"/>
          <w:color w:val="000000"/>
          <w:kern w:val="0"/>
          <w:sz w:val="30"/>
          <w:szCs w:val="30"/>
        </w:rPr>
        <w:t>工作职责和管理权限，主持本</w:t>
      </w:r>
      <w:r w:rsidR="00B31CE8">
        <w:rPr>
          <w:rFonts w:ascii="仿宋" w:eastAsia="仿宋" w:hAnsi="仿宋" w:cs="仿宋" w:hint="eastAsia"/>
          <w:color w:val="000000"/>
          <w:kern w:val="0"/>
          <w:sz w:val="30"/>
          <w:szCs w:val="30"/>
        </w:rPr>
        <w:t>部门</w:t>
      </w:r>
      <w:r w:rsidRPr="00001572">
        <w:rPr>
          <w:rFonts w:ascii="仿宋" w:eastAsia="仿宋" w:hAnsi="仿宋" w:cs="仿宋" w:hint="eastAsia"/>
          <w:color w:val="000000"/>
          <w:kern w:val="0"/>
          <w:sz w:val="30"/>
          <w:szCs w:val="30"/>
        </w:rPr>
        <w:t>管理工作，或专职从事特定的高层次管理工作；负责拟定本职管理工作中重要的公文、调研报告、文稿等；参与制定并落实学校有关政策，做好组织和协调工作；指导本</w:t>
      </w:r>
      <w:r w:rsidR="00B31CE8">
        <w:rPr>
          <w:rFonts w:ascii="仿宋" w:eastAsia="仿宋" w:hAnsi="仿宋" w:cs="仿宋" w:hint="eastAsia"/>
          <w:color w:val="000000"/>
          <w:kern w:val="0"/>
          <w:sz w:val="30"/>
          <w:szCs w:val="30"/>
        </w:rPr>
        <w:t>部门</w:t>
      </w:r>
      <w:r w:rsidRPr="00001572">
        <w:rPr>
          <w:rFonts w:ascii="仿宋" w:eastAsia="仿宋" w:hAnsi="仿宋" w:cs="仿宋" w:hint="eastAsia"/>
          <w:color w:val="000000"/>
          <w:kern w:val="0"/>
          <w:sz w:val="30"/>
          <w:szCs w:val="30"/>
        </w:rPr>
        <w:t>七级及以下职员工作。</w:t>
      </w:r>
    </w:p>
    <w:p w:rsidR="0002693F" w:rsidRPr="00925E8D" w:rsidRDefault="0002693F" w:rsidP="00B815D3">
      <w:pPr>
        <w:spacing w:line="520" w:lineRule="exact"/>
        <w:ind w:firstLineChars="200" w:firstLine="600"/>
        <w:rPr>
          <w:rFonts w:ascii="仿宋" w:eastAsia="仿宋" w:hAnsi="仿宋"/>
          <w:color w:val="000000"/>
          <w:kern w:val="0"/>
          <w:sz w:val="30"/>
          <w:szCs w:val="30"/>
        </w:rPr>
      </w:pPr>
      <w:r w:rsidRPr="00650485">
        <w:rPr>
          <w:rFonts w:ascii="仿宋" w:eastAsia="仿宋" w:hAnsi="仿宋" w:cs="仿宋"/>
          <w:sz w:val="30"/>
          <w:szCs w:val="30"/>
        </w:rPr>
        <w:t>3.</w:t>
      </w:r>
      <w:r w:rsidRPr="00650485">
        <w:rPr>
          <w:rFonts w:ascii="仿宋" w:eastAsia="仿宋" w:hAnsi="仿宋" w:cs="仿宋" w:hint="eastAsia"/>
          <w:sz w:val="30"/>
          <w:szCs w:val="30"/>
        </w:rPr>
        <w:t>七级、八级岗位：</w:t>
      </w:r>
      <w:r w:rsidRPr="00001572">
        <w:rPr>
          <w:rFonts w:ascii="仿宋" w:eastAsia="仿宋" w:hAnsi="仿宋" w:cs="仿宋" w:hint="eastAsia"/>
          <w:color w:val="000000"/>
          <w:kern w:val="0"/>
          <w:sz w:val="30"/>
          <w:szCs w:val="30"/>
        </w:rPr>
        <w:t>负责本部门某一方面的日常管理工作，或独</w:t>
      </w:r>
      <w:r w:rsidRPr="00001572">
        <w:rPr>
          <w:rFonts w:ascii="仿宋" w:eastAsia="仿宋" w:hAnsi="仿宋" w:cs="仿宋" w:hint="eastAsia"/>
          <w:color w:val="000000"/>
          <w:kern w:val="0"/>
          <w:sz w:val="30"/>
          <w:szCs w:val="30"/>
        </w:rPr>
        <w:lastRenderedPageBreak/>
        <w:t>立承担某一方面专门性管理工作；配合领导做好本部门的有关调研工作，提出有关工作建议和工作思路；独立起草本职管理工作中重要的公</w:t>
      </w:r>
      <w:r w:rsidR="008E031D">
        <w:rPr>
          <w:rFonts w:ascii="仿宋" w:eastAsia="仿宋" w:hAnsi="仿宋" w:cs="仿宋" w:hint="eastAsia"/>
          <w:color w:val="000000"/>
          <w:kern w:val="0"/>
          <w:sz w:val="30"/>
          <w:szCs w:val="30"/>
        </w:rPr>
        <w:t>文、调研报告、文稿；按时做好工作计划和总结，形成科学的工作规程</w:t>
      </w:r>
      <w:r w:rsidRPr="00001572">
        <w:rPr>
          <w:rFonts w:ascii="仿宋" w:eastAsia="仿宋" w:hAnsi="仿宋" w:cs="仿宋" w:hint="eastAsia"/>
          <w:color w:val="000000"/>
          <w:kern w:val="0"/>
          <w:sz w:val="30"/>
          <w:szCs w:val="30"/>
        </w:rPr>
        <w:t>。</w:t>
      </w:r>
    </w:p>
    <w:p w:rsidR="0002693F" w:rsidRDefault="0002693F" w:rsidP="00B815D3">
      <w:pPr>
        <w:spacing w:line="520" w:lineRule="exact"/>
        <w:ind w:firstLineChars="200" w:firstLine="600"/>
        <w:rPr>
          <w:rFonts w:eastAsia="仿宋"/>
          <w:sz w:val="30"/>
          <w:szCs w:val="30"/>
        </w:rPr>
      </w:pPr>
      <w:r w:rsidRPr="00650485">
        <w:rPr>
          <w:rFonts w:ascii="仿宋" w:eastAsia="仿宋" w:hAnsi="仿宋" w:cs="仿宋"/>
          <w:sz w:val="30"/>
          <w:szCs w:val="30"/>
        </w:rPr>
        <w:t>4.</w:t>
      </w:r>
      <w:r w:rsidRPr="00650485">
        <w:rPr>
          <w:rFonts w:ascii="仿宋" w:eastAsia="仿宋" w:hAnsi="仿宋" w:cs="仿宋" w:hint="eastAsia"/>
          <w:sz w:val="30"/>
          <w:szCs w:val="30"/>
        </w:rPr>
        <w:t>九级、十级岗位：承办具体的行政事务性工作，起草本职管理工作中一般性公文或者文稿。</w:t>
      </w:r>
      <w:r w:rsidRPr="00650485">
        <w:rPr>
          <w:rFonts w:eastAsia="仿宋"/>
          <w:sz w:val="30"/>
          <w:szCs w:val="30"/>
        </w:rPr>
        <w:t> </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（二）具体岗位职责由学校和部门根据岗位性质和目标任务另行确定。</w:t>
      </w:r>
      <w:r w:rsidRPr="00650485">
        <w:rPr>
          <w:rFonts w:eastAsia="仿宋"/>
          <w:sz w:val="30"/>
          <w:szCs w:val="30"/>
        </w:rPr>
        <w:t> </w:t>
      </w:r>
    </w:p>
    <w:p w:rsidR="0002693F" w:rsidRPr="003A421A" w:rsidRDefault="0002693F" w:rsidP="00B815D3">
      <w:pPr>
        <w:spacing w:line="520" w:lineRule="exact"/>
        <w:ind w:firstLineChars="200" w:firstLine="600"/>
        <w:rPr>
          <w:rFonts w:ascii="黑体" w:eastAsia="黑体" w:hAnsi="黑体"/>
          <w:sz w:val="30"/>
          <w:szCs w:val="30"/>
        </w:rPr>
      </w:pPr>
      <w:r w:rsidRPr="003A421A">
        <w:rPr>
          <w:rFonts w:ascii="黑体" w:eastAsia="黑体" w:hAnsi="黑体" w:cs="黑体" w:hint="eastAsia"/>
          <w:sz w:val="30"/>
          <w:szCs w:val="30"/>
        </w:rPr>
        <w:t>四、基本任职条件</w:t>
      </w:r>
      <w:r w:rsidRPr="003A421A">
        <w:rPr>
          <w:rFonts w:eastAsia="黑体"/>
          <w:sz w:val="30"/>
          <w:szCs w:val="30"/>
        </w:rPr>
        <w:t> </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遵守宪法和法律，具有良好的政治素质和职业道德，近三年年度考核合格以上，具备岗位所需的专业知识、能力或技能以及适应岗位要求的身心条件。</w:t>
      </w:r>
      <w:r w:rsidRPr="00650485">
        <w:rPr>
          <w:rFonts w:eastAsia="仿宋"/>
          <w:sz w:val="30"/>
          <w:szCs w:val="30"/>
        </w:rPr>
        <w:t> </w:t>
      </w:r>
    </w:p>
    <w:p w:rsidR="0002693F" w:rsidRPr="003A421A" w:rsidRDefault="0002693F" w:rsidP="00B815D3">
      <w:pPr>
        <w:spacing w:line="520" w:lineRule="exact"/>
        <w:ind w:firstLineChars="196" w:firstLine="588"/>
        <w:rPr>
          <w:rFonts w:ascii="黑体" w:eastAsia="黑体" w:hAnsi="黑体"/>
          <w:sz w:val="30"/>
          <w:szCs w:val="30"/>
        </w:rPr>
      </w:pPr>
      <w:r w:rsidRPr="003A421A">
        <w:rPr>
          <w:rFonts w:ascii="黑体" w:eastAsia="黑体" w:hAnsi="黑体" w:cs="黑体" w:hint="eastAsia"/>
          <w:sz w:val="30"/>
          <w:szCs w:val="30"/>
        </w:rPr>
        <w:t>五、聘用条件</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（一）副厅（局）级以上职员任职及聘用条件按照干部人事管理权限由上级主管部门制定。</w:t>
      </w:r>
    </w:p>
    <w:p w:rsidR="0002693F" w:rsidRPr="00650485" w:rsidRDefault="0002693F"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（二）</w:t>
      </w:r>
      <w:r w:rsidRPr="00650485">
        <w:rPr>
          <w:rFonts w:ascii="仿宋" w:eastAsia="仿宋" w:hAnsi="仿宋" w:cs="仿宋" w:hint="eastAsia"/>
          <w:sz w:val="30"/>
          <w:szCs w:val="30"/>
        </w:rPr>
        <w:t>五级、六级职员任职及聘用条件由学校组织部门制定。</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（三</w:t>
      </w:r>
      <w:r>
        <w:rPr>
          <w:rFonts w:ascii="仿宋" w:eastAsia="仿宋" w:hAnsi="仿宋" w:cs="仿宋" w:hint="eastAsia"/>
          <w:sz w:val="30"/>
          <w:szCs w:val="30"/>
        </w:rPr>
        <w:t>）</w:t>
      </w:r>
      <w:r w:rsidR="008E031D">
        <w:rPr>
          <w:rFonts w:ascii="仿宋" w:eastAsia="仿宋" w:hAnsi="仿宋" w:cs="仿宋" w:hint="eastAsia"/>
          <w:sz w:val="30"/>
          <w:szCs w:val="30"/>
        </w:rPr>
        <w:t>七级职员聘用条件</w:t>
      </w:r>
    </w:p>
    <w:p w:rsidR="0002693F" w:rsidRPr="00B815D3" w:rsidRDefault="0002693F" w:rsidP="00B815D3">
      <w:pPr>
        <w:spacing w:line="520" w:lineRule="exact"/>
        <w:ind w:firstLineChars="200" w:firstLine="600"/>
        <w:rPr>
          <w:rFonts w:ascii="仿宋" w:eastAsia="仿宋" w:hAnsi="仿宋"/>
          <w:color w:val="000000" w:themeColor="text1"/>
          <w:sz w:val="30"/>
          <w:szCs w:val="30"/>
        </w:rPr>
      </w:pPr>
      <w:r w:rsidRPr="00B815D3">
        <w:rPr>
          <w:rFonts w:ascii="仿宋" w:eastAsia="仿宋" w:hAnsi="仿宋" w:cs="仿宋"/>
          <w:color w:val="000000" w:themeColor="text1"/>
          <w:sz w:val="30"/>
          <w:szCs w:val="30"/>
        </w:rPr>
        <w:t>1.</w:t>
      </w:r>
      <w:r w:rsidRPr="00B815D3">
        <w:rPr>
          <w:rFonts w:ascii="仿宋" w:eastAsia="仿宋" w:hAnsi="仿宋" w:cs="仿宋" w:hint="eastAsia"/>
          <w:color w:val="000000" w:themeColor="text1"/>
          <w:sz w:val="30"/>
          <w:szCs w:val="30"/>
        </w:rPr>
        <w:t>在八级职员岗位满</w:t>
      </w:r>
      <w:r w:rsidRPr="00B815D3">
        <w:rPr>
          <w:rFonts w:ascii="仿宋" w:eastAsia="仿宋" w:hAnsi="仿宋" w:cs="仿宋"/>
          <w:color w:val="000000" w:themeColor="text1"/>
          <w:sz w:val="30"/>
          <w:szCs w:val="30"/>
        </w:rPr>
        <w:t>3</w:t>
      </w:r>
      <w:r w:rsidRPr="00B815D3">
        <w:rPr>
          <w:rFonts w:ascii="仿宋" w:eastAsia="仿宋" w:hAnsi="仿宋" w:cs="仿宋" w:hint="eastAsia"/>
          <w:color w:val="000000" w:themeColor="text1"/>
          <w:sz w:val="30"/>
          <w:szCs w:val="30"/>
        </w:rPr>
        <w:t>年以上，或现聘专业技术八级及以上岗位，或九级岗位满</w:t>
      </w:r>
      <w:r w:rsidRPr="00B815D3">
        <w:rPr>
          <w:rFonts w:ascii="仿宋" w:eastAsia="仿宋" w:hAnsi="仿宋" w:cs="仿宋"/>
          <w:color w:val="000000" w:themeColor="text1"/>
          <w:sz w:val="30"/>
          <w:szCs w:val="30"/>
        </w:rPr>
        <w:t>1</w:t>
      </w:r>
      <w:r w:rsidRPr="00B815D3">
        <w:rPr>
          <w:rFonts w:ascii="仿宋" w:eastAsia="仿宋" w:hAnsi="仿宋" w:cs="仿宋" w:hint="eastAsia"/>
          <w:color w:val="000000" w:themeColor="text1"/>
          <w:sz w:val="30"/>
          <w:szCs w:val="30"/>
        </w:rPr>
        <w:t>年以上，或十级岗位满</w:t>
      </w:r>
      <w:r w:rsidRPr="00B815D3">
        <w:rPr>
          <w:rFonts w:ascii="仿宋" w:eastAsia="仿宋" w:hAnsi="仿宋" w:cs="仿宋"/>
          <w:color w:val="000000" w:themeColor="text1"/>
          <w:sz w:val="30"/>
          <w:szCs w:val="30"/>
        </w:rPr>
        <w:t>2</w:t>
      </w:r>
      <w:r w:rsidRPr="00B815D3">
        <w:rPr>
          <w:rFonts w:ascii="仿宋" w:eastAsia="仿宋" w:hAnsi="仿宋" w:cs="仿宋" w:hint="eastAsia"/>
          <w:color w:val="000000" w:themeColor="text1"/>
          <w:sz w:val="30"/>
          <w:szCs w:val="30"/>
        </w:rPr>
        <w:t>年以上；或现聘工勤技能一级岗位，或二级岗位满</w:t>
      </w:r>
      <w:r w:rsidRPr="00B815D3">
        <w:rPr>
          <w:rFonts w:ascii="仿宋" w:eastAsia="仿宋" w:hAnsi="仿宋" w:cs="仿宋"/>
          <w:color w:val="000000" w:themeColor="text1"/>
          <w:sz w:val="30"/>
          <w:szCs w:val="30"/>
        </w:rPr>
        <w:t>5</w:t>
      </w:r>
      <w:r w:rsidRPr="00B815D3">
        <w:rPr>
          <w:rFonts w:ascii="仿宋" w:eastAsia="仿宋" w:hAnsi="仿宋" w:cs="仿宋" w:hint="eastAsia"/>
          <w:color w:val="000000" w:themeColor="text1"/>
          <w:sz w:val="30"/>
          <w:szCs w:val="30"/>
        </w:rPr>
        <w:t>年以上。</w:t>
      </w:r>
    </w:p>
    <w:p w:rsidR="0002693F" w:rsidRPr="00650485" w:rsidRDefault="0002693F" w:rsidP="00B815D3">
      <w:pPr>
        <w:spacing w:line="520" w:lineRule="exact"/>
        <w:ind w:firstLineChars="200" w:firstLine="600"/>
        <w:rPr>
          <w:rFonts w:ascii="仿宋" w:eastAsia="仿宋" w:hAnsi="仿宋"/>
          <w:sz w:val="30"/>
          <w:szCs w:val="30"/>
        </w:rPr>
      </w:pPr>
      <w:r>
        <w:rPr>
          <w:rFonts w:ascii="仿宋" w:eastAsia="仿宋" w:hAnsi="仿宋" w:cs="仿宋"/>
          <w:sz w:val="30"/>
          <w:szCs w:val="30"/>
        </w:rPr>
        <w:t>2.</w:t>
      </w:r>
      <w:r w:rsidRPr="00650485">
        <w:rPr>
          <w:rFonts w:ascii="仿宋" w:eastAsia="仿宋" w:hAnsi="仿宋" w:cs="仿宋" w:hint="eastAsia"/>
          <w:sz w:val="30"/>
          <w:szCs w:val="30"/>
        </w:rPr>
        <w:t>新进校工作并具有博士学位的毕业生，经过</w:t>
      </w:r>
      <w:r w:rsidRPr="00650485">
        <w:rPr>
          <w:rFonts w:ascii="仿宋" w:eastAsia="仿宋" w:hAnsi="仿宋" w:cs="仿宋"/>
          <w:sz w:val="30"/>
          <w:szCs w:val="30"/>
        </w:rPr>
        <w:t>3</w:t>
      </w:r>
      <w:r w:rsidRPr="00650485">
        <w:rPr>
          <w:rFonts w:ascii="仿宋" w:eastAsia="仿宋" w:hAnsi="仿宋" w:cs="仿宋" w:hint="eastAsia"/>
          <w:sz w:val="30"/>
          <w:szCs w:val="30"/>
        </w:rPr>
        <w:t>个月考察，能胜任和履行相应岗位职责的。</w:t>
      </w:r>
    </w:p>
    <w:p w:rsidR="0002693F" w:rsidRPr="00650485" w:rsidRDefault="008E031D"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（四）八级职员聘用条件</w:t>
      </w:r>
    </w:p>
    <w:p w:rsidR="0002693F" w:rsidRPr="00650485" w:rsidRDefault="0002693F" w:rsidP="00B815D3">
      <w:pPr>
        <w:spacing w:line="520" w:lineRule="exact"/>
        <w:ind w:firstLineChars="200" w:firstLine="600"/>
        <w:rPr>
          <w:rFonts w:ascii="仿宋" w:eastAsia="仿宋" w:hAnsi="仿宋"/>
          <w:sz w:val="30"/>
          <w:szCs w:val="30"/>
        </w:rPr>
      </w:pPr>
      <w:r w:rsidRPr="00650485">
        <w:rPr>
          <w:rFonts w:ascii="仿宋" w:eastAsia="仿宋" w:hAnsi="仿宋" w:cs="仿宋" w:hint="eastAsia"/>
          <w:sz w:val="30"/>
          <w:szCs w:val="30"/>
        </w:rPr>
        <w:t>在九级职员岗位满</w:t>
      </w:r>
      <w:r w:rsidRPr="00650485">
        <w:rPr>
          <w:rFonts w:ascii="仿宋" w:eastAsia="仿宋" w:hAnsi="仿宋" w:cs="仿宋"/>
          <w:sz w:val="30"/>
          <w:szCs w:val="30"/>
        </w:rPr>
        <w:t>3</w:t>
      </w:r>
      <w:r w:rsidRPr="00650485">
        <w:rPr>
          <w:rFonts w:ascii="仿宋" w:eastAsia="仿宋" w:hAnsi="仿宋" w:cs="仿宋" w:hint="eastAsia"/>
          <w:sz w:val="30"/>
          <w:szCs w:val="30"/>
        </w:rPr>
        <w:t>年以上，或现聘专业技术十级</w:t>
      </w:r>
      <w:r>
        <w:rPr>
          <w:rFonts w:ascii="仿宋" w:eastAsia="仿宋" w:hAnsi="仿宋" w:cs="仿宋" w:hint="eastAsia"/>
          <w:sz w:val="30"/>
          <w:szCs w:val="30"/>
        </w:rPr>
        <w:t>及</w:t>
      </w:r>
      <w:r w:rsidRPr="00650485">
        <w:rPr>
          <w:rFonts w:ascii="仿宋" w:eastAsia="仿宋" w:hAnsi="仿宋" w:cs="仿宋" w:hint="eastAsia"/>
          <w:sz w:val="30"/>
          <w:szCs w:val="30"/>
        </w:rPr>
        <w:t>以上岗位，或十一级岗位满</w:t>
      </w:r>
      <w:r w:rsidRPr="00650485">
        <w:rPr>
          <w:rFonts w:ascii="仿宋" w:eastAsia="仿宋" w:hAnsi="仿宋" w:cs="仿宋"/>
          <w:sz w:val="30"/>
          <w:szCs w:val="30"/>
        </w:rPr>
        <w:t>2</w:t>
      </w:r>
      <w:r w:rsidRPr="00650485">
        <w:rPr>
          <w:rFonts w:ascii="仿宋" w:eastAsia="仿宋" w:hAnsi="仿宋" w:cs="仿宋" w:hint="eastAsia"/>
          <w:sz w:val="30"/>
          <w:szCs w:val="30"/>
        </w:rPr>
        <w:t>年以上，或十二级岗位满</w:t>
      </w:r>
      <w:r w:rsidRPr="00650485">
        <w:rPr>
          <w:rFonts w:ascii="仿宋" w:eastAsia="仿宋" w:hAnsi="仿宋" w:cs="仿宋"/>
          <w:sz w:val="30"/>
          <w:szCs w:val="30"/>
        </w:rPr>
        <w:t>3</w:t>
      </w:r>
      <w:r w:rsidRPr="00650485">
        <w:rPr>
          <w:rFonts w:ascii="仿宋" w:eastAsia="仿宋" w:hAnsi="仿宋" w:cs="仿宋" w:hint="eastAsia"/>
          <w:sz w:val="30"/>
          <w:szCs w:val="30"/>
        </w:rPr>
        <w:t>年以上；或现聘工勤技</w:t>
      </w:r>
      <w:r w:rsidRPr="00650485">
        <w:rPr>
          <w:rFonts w:ascii="仿宋" w:eastAsia="仿宋" w:hAnsi="仿宋" w:cs="仿宋" w:hint="eastAsia"/>
          <w:sz w:val="30"/>
          <w:szCs w:val="30"/>
        </w:rPr>
        <w:lastRenderedPageBreak/>
        <w:t>能二级岗位，或三级岗位满</w:t>
      </w:r>
      <w:r w:rsidRPr="00650485">
        <w:rPr>
          <w:rFonts w:ascii="仿宋" w:eastAsia="仿宋" w:hAnsi="仿宋" w:cs="仿宋"/>
          <w:sz w:val="30"/>
          <w:szCs w:val="30"/>
        </w:rPr>
        <w:t>5</w:t>
      </w:r>
      <w:r w:rsidRPr="00650485">
        <w:rPr>
          <w:rFonts w:ascii="仿宋" w:eastAsia="仿宋" w:hAnsi="仿宋" w:cs="仿宋" w:hint="eastAsia"/>
          <w:sz w:val="30"/>
          <w:szCs w:val="30"/>
        </w:rPr>
        <w:t>年以上。</w:t>
      </w:r>
    </w:p>
    <w:p w:rsidR="0002693F" w:rsidRPr="00650485" w:rsidRDefault="008E031D"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（五）九级职员聘用条件</w:t>
      </w:r>
    </w:p>
    <w:p w:rsidR="0002693F" w:rsidRDefault="0002693F"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在十级职员岗位满</w:t>
      </w:r>
      <w:r>
        <w:rPr>
          <w:rFonts w:ascii="仿宋" w:eastAsia="仿宋" w:hAnsi="仿宋" w:cs="仿宋"/>
          <w:sz w:val="30"/>
          <w:szCs w:val="30"/>
        </w:rPr>
        <w:t>3</w:t>
      </w:r>
      <w:r>
        <w:rPr>
          <w:rFonts w:ascii="仿宋" w:eastAsia="仿宋" w:hAnsi="仿宋" w:cs="仿宋" w:hint="eastAsia"/>
          <w:sz w:val="30"/>
          <w:szCs w:val="30"/>
        </w:rPr>
        <w:t>年以上；或现聘专业技术十二级及以上岗位，或十三级岗位满</w:t>
      </w:r>
      <w:r>
        <w:rPr>
          <w:rFonts w:ascii="仿宋" w:eastAsia="仿宋" w:hAnsi="仿宋" w:cs="仿宋"/>
          <w:sz w:val="30"/>
          <w:szCs w:val="30"/>
        </w:rPr>
        <w:t>3</w:t>
      </w:r>
      <w:r>
        <w:rPr>
          <w:rFonts w:ascii="仿宋" w:eastAsia="仿宋" w:hAnsi="仿宋" w:cs="仿宋" w:hint="eastAsia"/>
          <w:sz w:val="30"/>
          <w:szCs w:val="30"/>
        </w:rPr>
        <w:t>年以上；或现聘工勤技能三级岗位以上，或四级岗位满</w:t>
      </w:r>
      <w:r>
        <w:rPr>
          <w:rFonts w:ascii="仿宋" w:eastAsia="仿宋" w:hAnsi="仿宋" w:cs="仿宋"/>
          <w:sz w:val="30"/>
          <w:szCs w:val="30"/>
        </w:rPr>
        <w:t>5</w:t>
      </w:r>
      <w:r>
        <w:rPr>
          <w:rFonts w:ascii="仿宋" w:eastAsia="仿宋" w:hAnsi="仿宋" w:cs="仿宋" w:hint="eastAsia"/>
          <w:sz w:val="30"/>
          <w:szCs w:val="30"/>
        </w:rPr>
        <w:t>年以上。</w:t>
      </w:r>
    </w:p>
    <w:p w:rsidR="0002693F" w:rsidRPr="00650485" w:rsidRDefault="008E031D"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（六）十级职员聘用条件</w:t>
      </w:r>
    </w:p>
    <w:p w:rsidR="0002693F" w:rsidRDefault="0002693F" w:rsidP="00B815D3">
      <w:pPr>
        <w:spacing w:line="520" w:lineRule="exact"/>
        <w:ind w:firstLineChars="200" w:firstLine="600"/>
        <w:rPr>
          <w:rFonts w:ascii="仿宋" w:eastAsia="仿宋" w:hAnsi="仿宋"/>
          <w:sz w:val="30"/>
          <w:szCs w:val="30"/>
        </w:rPr>
      </w:pPr>
      <w:r>
        <w:rPr>
          <w:rFonts w:ascii="仿宋" w:eastAsia="仿宋" w:hAnsi="仿宋" w:cs="仿宋" w:hint="eastAsia"/>
          <w:sz w:val="30"/>
          <w:szCs w:val="30"/>
        </w:rPr>
        <w:t>现聘专业技术岗位；或现聘工勤技能四级岗位以上，或五级岗位满</w:t>
      </w:r>
      <w:r>
        <w:rPr>
          <w:rFonts w:ascii="仿宋" w:eastAsia="仿宋" w:hAnsi="仿宋" w:cs="仿宋"/>
          <w:sz w:val="30"/>
          <w:szCs w:val="30"/>
        </w:rPr>
        <w:t>5</w:t>
      </w:r>
      <w:r>
        <w:rPr>
          <w:rFonts w:ascii="仿宋" w:eastAsia="仿宋" w:hAnsi="仿宋" w:cs="仿宋" w:hint="eastAsia"/>
          <w:sz w:val="30"/>
          <w:szCs w:val="30"/>
        </w:rPr>
        <w:t>年以上。</w:t>
      </w:r>
    </w:p>
    <w:p w:rsidR="0002693F" w:rsidRPr="00BB4593" w:rsidRDefault="0002693F" w:rsidP="00BB4593">
      <w:pPr>
        <w:autoSpaceDE w:val="0"/>
        <w:autoSpaceDN w:val="0"/>
        <w:adjustRightInd w:val="0"/>
        <w:spacing w:line="520" w:lineRule="exact"/>
        <w:ind w:firstLine="640"/>
        <w:rPr>
          <w:rFonts w:ascii="黑体" w:eastAsia="黑体" w:hAnsi="黑体" w:cs="黑体"/>
          <w:color w:val="000000"/>
          <w:kern w:val="0"/>
          <w:sz w:val="30"/>
          <w:szCs w:val="30"/>
        </w:rPr>
      </w:pPr>
      <w:r w:rsidRPr="00BB4593">
        <w:rPr>
          <w:rFonts w:ascii="黑体" w:eastAsia="黑体" w:hAnsi="黑体" w:cs="黑体" w:hint="eastAsia"/>
          <w:color w:val="000000"/>
          <w:kern w:val="0"/>
          <w:sz w:val="30"/>
          <w:szCs w:val="30"/>
        </w:rPr>
        <w:t>六、聘用</w:t>
      </w:r>
      <w:r w:rsidRPr="00BB4593">
        <w:rPr>
          <w:rFonts w:ascii="黑体" w:eastAsia="黑体" w:hAnsi="黑体" w:cs="黑体"/>
          <w:color w:val="000000"/>
          <w:kern w:val="0"/>
          <w:sz w:val="30"/>
          <w:szCs w:val="30"/>
        </w:rPr>
        <w:t xml:space="preserve"> </w:t>
      </w:r>
    </w:p>
    <w:p w:rsidR="0002693F" w:rsidRPr="00D02DDA" w:rsidRDefault="0002693F" w:rsidP="00BB4593">
      <w:pPr>
        <w:autoSpaceDE w:val="0"/>
        <w:autoSpaceDN w:val="0"/>
        <w:adjustRightInd w:val="0"/>
        <w:spacing w:line="520" w:lineRule="exact"/>
        <w:ind w:firstLine="640"/>
        <w:rPr>
          <w:rFonts w:ascii="仿宋" w:eastAsia="仿宋" w:hAnsi="仿宋"/>
          <w:color w:val="000000" w:themeColor="text1"/>
          <w:kern w:val="0"/>
          <w:sz w:val="30"/>
          <w:szCs w:val="30"/>
        </w:rPr>
      </w:pPr>
      <w:r w:rsidRPr="00D02DDA">
        <w:rPr>
          <w:rFonts w:ascii="仿宋" w:eastAsia="仿宋" w:hAnsi="仿宋" w:cs="仿宋" w:hint="eastAsia"/>
          <w:color w:val="000000" w:themeColor="text1"/>
          <w:kern w:val="0"/>
          <w:sz w:val="30"/>
          <w:szCs w:val="30"/>
        </w:rPr>
        <w:t>（一）学校在各级管理岗位职数的限额内，由学校岗位设置与聘用工作领导小组在符合任职条件的人员中择优聘用。</w:t>
      </w:r>
    </w:p>
    <w:p w:rsidR="0002693F" w:rsidRPr="00001572" w:rsidRDefault="0002693F" w:rsidP="00BB4593">
      <w:pPr>
        <w:autoSpaceDE w:val="0"/>
        <w:autoSpaceDN w:val="0"/>
        <w:adjustRightInd w:val="0"/>
        <w:spacing w:line="520" w:lineRule="exact"/>
        <w:ind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（二）</w:t>
      </w:r>
      <w:r w:rsidRPr="00001572">
        <w:rPr>
          <w:rFonts w:ascii="仿宋" w:eastAsia="仿宋" w:hAnsi="仿宋" w:cs="仿宋" w:hint="eastAsia"/>
          <w:color w:val="000000"/>
          <w:kern w:val="0"/>
          <w:sz w:val="30"/>
          <w:szCs w:val="30"/>
        </w:rPr>
        <w:t>被聘用到管理岗位的人员，原已评聘的专业技术职务的任职经历可记入个人档案作为今后应聘专业技术岗位的参考依据。</w:t>
      </w:r>
      <w:r w:rsidRPr="00001572">
        <w:rPr>
          <w:rFonts w:ascii="仿宋" w:eastAsia="仿宋" w:hAnsi="仿宋" w:cs="仿宋"/>
          <w:color w:val="000000"/>
          <w:kern w:val="0"/>
          <w:sz w:val="30"/>
          <w:szCs w:val="30"/>
        </w:rPr>
        <w:t xml:space="preserve"> </w:t>
      </w:r>
    </w:p>
    <w:p w:rsidR="0002693F" w:rsidRPr="00BB4593" w:rsidRDefault="0002693F" w:rsidP="00B815D3">
      <w:pPr>
        <w:spacing w:line="520" w:lineRule="exact"/>
        <w:ind w:firstLineChars="200" w:firstLine="600"/>
        <w:rPr>
          <w:rFonts w:ascii="黑体" w:eastAsia="黑体" w:hAnsi="黑体"/>
          <w:sz w:val="30"/>
          <w:szCs w:val="30"/>
        </w:rPr>
      </w:pPr>
      <w:r>
        <w:rPr>
          <w:rFonts w:ascii="黑体" w:eastAsia="黑体" w:hAnsi="黑体" w:cs="黑体" w:hint="eastAsia"/>
          <w:sz w:val="30"/>
          <w:szCs w:val="30"/>
        </w:rPr>
        <w:t>七</w:t>
      </w:r>
      <w:r w:rsidRPr="00BB4593">
        <w:rPr>
          <w:rFonts w:ascii="黑体" w:eastAsia="黑体" w:hAnsi="黑体" w:cs="黑体" w:hint="eastAsia"/>
          <w:sz w:val="30"/>
          <w:szCs w:val="30"/>
        </w:rPr>
        <w:t>、政策说明</w:t>
      </w:r>
      <w:r w:rsidRPr="00BB4593">
        <w:rPr>
          <w:rFonts w:eastAsia="黑体"/>
          <w:sz w:val="30"/>
          <w:szCs w:val="30"/>
        </w:rPr>
        <w:t> </w:t>
      </w:r>
    </w:p>
    <w:p w:rsidR="0002693F" w:rsidRDefault="0002693F" w:rsidP="00B815D3">
      <w:pPr>
        <w:spacing w:line="520" w:lineRule="exact"/>
        <w:ind w:firstLineChars="200" w:firstLine="600"/>
        <w:rPr>
          <w:rFonts w:ascii="仿宋" w:eastAsia="仿宋" w:hAnsi="仿宋"/>
          <w:sz w:val="30"/>
          <w:szCs w:val="30"/>
        </w:rPr>
      </w:pPr>
      <w:r w:rsidRPr="00BB4593">
        <w:rPr>
          <w:rFonts w:ascii="仿宋" w:eastAsia="仿宋" w:hAnsi="仿宋" w:cs="仿宋" w:hint="eastAsia"/>
          <w:color w:val="000000"/>
          <w:kern w:val="0"/>
          <w:sz w:val="30"/>
          <w:szCs w:val="30"/>
        </w:rPr>
        <w:t>（一）</w:t>
      </w:r>
      <w:r w:rsidRPr="00BB4593">
        <w:rPr>
          <w:rFonts w:ascii="仿宋" w:eastAsia="仿宋" w:hAnsi="仿宋" w:cs="仿宋" w:hint="eastAsia"/>
          <w:color w:val="000000"/>
          <w:sz w:val="30"/>
          <w:szCs w:val="30"/>
        </w:rPr>
        <w:t>聘用</w:t>
      </w:r>
      <w:r w:rsidRPr="00650485">
        <w:rPr>
          <w:rFonts w:ascii="仿宋" w:eastAsia="仿宋" w:hAnsi="仿宋" w:cs="仿宋" w:hint="eastAsia"/>
          <w:sz w:val="30"/>
          <w:szCs w:val="30"/>
        </w:rPr>
        <w:t>在管理岗位的人员，除符合“双肩挑”条件的人员外，均纳入管理岗位管理。已执行了专业技术岗位工资的，在续聘管理岗位职级时，可继续执行原专业技术岗位工资，待其晋升的</w:t>
      </w:r>
      <w:r w:rsidR="008E031D">
        <w:rPr>
          <w:rFonts w:ascii="仿宋" w:eastAsia="仿宋" w:hAnsi="仿宋" w:cs="仿宋" w:hint="eastAsia"/>
          <w:sz w:val="30"/>
          <w:szCs w:val="30"/>
        </w:rPr>
        <w:t>管理</w:t>
      </w:r>
      <w:r w:rsidRPr="00650485">
        <w:rPr>
          <w:rFonts w:ascii="仿宋" w:eastAsia="仿宋" w:hAnsi="仿宋" w:cs="仿宋" w:hint="eastAsia"/>
          <w:sz w:val="30"/>
          <w:szCs w:val="30"/>
        </w:rPr>
        <w:t>岗位工资高于原专业技术岗位工资时，执行相应的</w:t>
      </w:r>
      <w:r w:rsidR="008E031D">
        <w:rPr>
          <w:rFonts w:ascii="仿宋" w:eastAsia="仿宋" w:hAnsi="仿宋" w:cs="仿宋" w:hint="eastAsia"/>
          <w:sz w:val="30"/>
          <w:szCs w:val="30"/>
        </w:rPr>
        <w:t>管理</w:t>
      </w:r>
      <w:r w:rsidRPr="00650485">
        <w:rPr>
          <w:rFonts w:ascii="仿宋" w:eastAsia="仿宋" w:hAnsi="仿宋" w:cs="仿宋" w:hint="eastAsia"/>
          <w:sz w:val="30"/>
          <w:szCs w:val="30"/>
        </w:rPr>
        <w:t>岗位工资。这部分人员的岗位工资只能进入相应层级专业技术岗位的最低等级，不得参加专业技术人员岗位分级。</w:t>
      </w:r>
    </w:p>
    <w:p w:rsidR="0002693F" w:rsidRDefault="0002693F" w:rsidP="00B815D3">
      <w:pPr>
        <w:spacing w:line="520" w:lineRule="exact"/>
        <w:ind w:firstLineChars="200" w:firstLine="600"/>
        <w:rPr>
          <w:rFonts w:ascii="仿宋" w:eastAsia="仿宋" w:hAnsi="仿宋"/>
          <w:color w:val="000000"/>
          <w:kern w:val="0"/>
          <w:sz w:val="30"/>
          <w:szCs w:val="30"/>
        </w:rPr>
      </w:pPr>
      <w:r w:rsidRPr="00941D39">
        <w:rPr>
          <w:rFonts w:ascii="仿宋" w:eastAsia="仿宋" w:hAnsi="仿宋" w:cs="仿宋" w:hint="eastAsia"/>
          <w:color w:val="000000"/>
          <w:kern w:val="0"/>
          <w:sz w:val="30"/>
          <w:szCs w:val="30"/>
        </w:rPr>
        <w:t>（二）“</w:t>
      </w:r>
      <w:r w:rsidRPr="00D8566B">
        <w:rPr>
          <w:rFonts w:ascii="仿宋" w:eastAsia="仿宋" w:hAnsi="仿宋" w:cs="仿宋" w:hint="eastAsia"/>
          <w:color w:val="000000"/>
          <w:kern w:val="0"/>
          <w:sz w:val="30"/>
          <w:szCs w:val="30"/>
        </w:rPr>
        <w:t>双肩挑”人员必须是原为专任教师，评聘了高校教师高级职务，因工作需要现在管理</w:t>
      </w:r>
      <w:r>
        <w:rPr>
          <w:rFonts w:ascii="仿宋" w:eastAsia="仿宋" w:hAnsi="仿宋" w:cs="仿宋" w:hint="eastAsia"/>
          <w:color w:val="000000"/>
          <w:kern w:val="0"/>
          <w:sz w:val="30"/>
          <w:szCs w:val="30"/>
        </w:rPr>
        <w:t>六级以上岗位工作，并且仍继续承担部分教学科研工作的人员，</w:t>
      </w:r>
      <w:r w:rsidRPr="00D8566B">
        <w:rPr>
          <w:rFonts w:ascii="仿宋" w:eastAsia="仿宋" w:hAnsi="仿宋" w:cs="仿宋" w:hint="eastAsia"/>
          <w:color w:val="000000"/>
          <w:kern w:val="0"/>
          <w:sz w:val="30"/>
          <w:szCs w:val="30"/>
        </w:rPr>
        <w:t>人数仍控制在管理人员总数的</w:t>
      </w:r>
      <w:r w:rsidRPr="00D8566B">
        <w:rPr>
          <w:rFonts w:ascii="仿宋" w:eastAsia="仿宋" w:hAnsi="仿宋" w:cs="仿宋"/>
          <w:color w:val="000000"/>
          <w:kern w:val="0"/>
          <w:sz w:val="30"/>
          <w:szCs w:val="30"/>
        </w:rPr>
        <w:t>15%</w:t>
      </w:r>
      <w:r w:rsidR="008E031D">
        <w:rPr>
          <w:rFonts w:ascii="仿宋" w:eastAsia="仿宋" w:hAnsi="仿宋" w:cs="仿宋" w:hint="eastAsia"/>
          <w:color w:val="000000"/>
          <w:kern w:val="0"/>
          <w:sz w:val="30"/>
          <w:szCs w:val="30"/>
        </w:rPr>
        <w:t>以内。</w:t>
      </w:r>
    </w:p>
    <w:p w:rsidR="0002693F" w:rsidRPr="00A80EB4" w:rsidRDefault="0002693F" w:rsidP="00A80EB4">
      <w:pPr>
        <w:spacing w:line="520" w:lineRule="exact"/>
        <w:ind w:firstLine="600"/>
        <w:rPr>
          <w:rFonts w:ascii="黑体" w:eastAsia="黑体" w:hAnsi="黑体"/>
          <w:color w:val="000000"/>
          <w:sz w:val="30"/>
          <w:szCs w:val="30"/>
        </w:rPr>
      </w:pPr>
      <w:r w:rsidRPr="004607B9">
        <w:rPr>
          <w:rFonts w:ascii="黑体" w:eastAsia="黑体" w:hAnsi="黑体" w:cs="黑体" w:hint="eastAsia"/>
          <w:color w:val="000000"/>
          <w:sz w:val="30"/>
          <w:szCs w:val="30"/>
        </w:rPr>
        <w:t>八、未尽事宜由学校岗位设置管理工作领导小组办公室负责解释。</w:t>
      </w:r>
    </w:p>
    <w:sectPr w:rsidR="0002693F" w:rsidRPr="00A80EB4" w:rsidSect="00980539">
      <w:headerReference w:type="default" r:id="rId6"/>
      <w:footerReference w:type="default" r:id="rId7"/>
      <w:pgSz w:w="11906" w:h="16838"/>
      <w:pgMar w:top="2041" w:right="1247" w:bottom="158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E3F" w:rsidRDefault="00F37E3F">
      <w:r>
        <w:separator/>
      </w:r>
    </w:p>
  </w:endnote>
  <w:endnote w:type="continuationSeparator" w:id="1">
    <w:p w:rsidR="00F37E3F" w:rsidRDefault="00F37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3F" w:rsidRDefault="00602848">
    <w:pPr>
      <w:pStyle w:val="a3"/>
      <w:jc w:val="center"/>
    </w:pPr>
    <w:fldSimple w:instr=" PAGE   \* MERGEFORMAT ">
      <w:r w:rsidR="00FB4F21" w:rsidRPr="00FB4F21">
        <w:rPr>
          <w:noProof/>
          <w:lang w:val="zh-CN"/>
        </w:rPr>
        <w:t>2</w:t>
      </w:r>
    </w:fldSimple>
  </w:p>
  <w:p w:rsidR="0002693F" w:rsidRDefault="0002693F" w:rsidP="0036760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E3F" w:rsidRDefault="00F37E3F">
      <w:r>
        <w:separator/>
      </w:r>
    </w:p>
  </w:footnote>
  <w:footnote w:type="continuationSeparator" w:id="1">
    <w:p w:rsidR="00F37E3F" w:rsidRDefault="00F37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3F" w:rsidRDefault="0002693F" w:rsidP="003B489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D9"/>
    <w:rsid w:val="00001572"/>
    <w:rsid w:val="0002693F"/>
    <w:rsid w:val="00047F37"/>
    <w:rsid w:val="000A4CC9"/>
    <w:rsid w:val="000B4B2C"/>
    <w:rsid w:val="000C3EF4"/>
    <w:rsid w:val="00106EA9"/>
    <w:rsid w:val="001679FB"/>
    <w:rsid w:val="001875AE"/>
    <w:rsid w:val="00190915"/>
    <w:rsid w:val="001C08C1"/>
    <w:rsid w:val="001C3579"/>
    <w:rsid w:val="001D1082"/>
    <w:rsid w:val="001F51FC"/>
    <w:rsid w:val="00200B48"/>
    <w:rsid w:val="0021151F"/>
    <w:rsid w:val="0021241F"/>
    <w:rsid w:val="00214145"/>
    <w:rsid w:val="00226751"/>
    <w:rsid w:val="00242911"/>
    <w:rsid w:val="00252F5F"/>
    <w:rsid w:val="002568BE"/>
    <w:rsid w:val="002D3DD3"/>
    <w:rsid w:val="002F17B7"/>
    <w:rsid w:val="00304E67"/>
    <w:rsid w:val="00311253"/>
    <w:rsid w:val="00351E2A"/>
    <w:rsid w:val="0036760E"/>
    <w:rsid w:val="00397F0F"/>
    <w:rsid w:val="003A2F7A"/>
    <w:rsid w:val="003A421A"/>
    <w:rsid w:val="003B4895"/>
    <w:rsid w:val="003B596C"/>
    <w:rsid w:val="003C0316"/>
    <w:rsid w:val="003D4FA2"/>
    <w:rsid w:val="003E0DF9"/>
    <w:rsid w:val="003E2BDF"/>
    <w:rsid w:val="003F784D"/>
    <w:rsid w:val="00400860"/>
    <w:rsid w:val="00406AD9"/>
    <w:rsid w:val="004236EA"/>
    <w:rsid w:val="0042501B"/>
    <w:rsid w:val="004607B9"/>
    <w:rsid w:val="00462ED4"/>
    <w:rsid w:val="004D37CE"/>
    <w:rsid w:val="004D7BCC"/>
    <w:rsid w:val="004D7F34"/>
    <w:rsid w:val="004E1868"/>
    <w:rsid w:val="004E7FAE"/>
    <w:rsid w:val="004F5C41"/>
    <w:rsid w:val="00514763"/>
    <w:rsid w:val="00534F0B"/>
    <w:rsid w:val="0056730C"/>
    <w:rsid w:val="005B1AF1"/>
    <w:rsid w:val="005C0852"/>
    <w:rsid w:val="005D77E4"/>
    <w:rsid w:val="005D7ED5"/>
    <w:rsid w:val="005E42A7"/>
    <w:rsid w:val="00602848"/>
    <w:rsid w:val="006078CB"/>
    <w:rsid w:val="00611D8C"/>
    <w:rsid w:val="00616595"/>
    <w:rsid w:val="006301C5"/>
    <w:rsid w:val="006350D3"/>
    <w:rsid w:val="00641472"/>
    <w:rsid w:val="00650485"/>
    <w:rsid w:val="00660629"/>
    <w:rsid w:val="0069793D"/>
    <w:rsid w:val="00700077"/>
    <w:rsid w:val="007119A9"/>
    <w:rsid w:val="00714491"/>
    <w:rsid w:val="00723E3A"/>
    <w:rsid w:val="0078259C"/>
    <w:rsid w:val="007D26F8"/>
    <w:rsid w:val="00800B85"/>
    <w:rsid w:val="00856339"/>
    <w:rsid w:val="008741A5"/>
    <w:rsid w:val="0087635A"/>
    <w:rsid w:val="00876928"/>
    <w:rsid w:val="008864CC"/>
    <w:rsid w:val="008A5FF4"/>
    <w:rsid w:val="008B427C"/>
    <w:rsid w:val="008D266F"/>
    <w:rsid w:val="008E031D"/>
    <w:rsid w:val="00914400"/>
    <w:rsid w:val="0092431D"/>
    <w:rsid w:val="00925E8D"/>
    <w:rsid w:val="00941D39"/>
    <w:rsid w:val="0095293D"/>
    <w:rsid w:val="009735FF"/>
    <w:rsid w:val="009748AE"/>
    <w:rsid w:val="00980539"/>
    <w:rsid w:val="00984F90"/>
    <w:rsid w:val="00991FD3"/>
    <w:rsid w:val="009B3C4B"/>
    <w:rsid w:val="009D5BFF"/>
    <w:rsid w:val="009E2193"/>
    <w:rsid w:val="009F381F"/>
    <w:rsid w:val="00A0532E"/>
    <w:rsid w:val="00A315A0"/>
    <w:rsid w:val="00A37F26"/>
    <w:rsid w:val="00A41BEF"/>
    <w:rsid w:val="00A432C4"/>
    <w:rsid w:val="00A80EB4"/>
    <w:rsid w:val="00A93FBE"/>
    <w:rsid w:val="00A94337"/>
    <w:rsid w:val="00AB4D10"/>
    <w:rsid w:val="00AC6355"/>
    <w:rsid w:val="00B31CE8"/>
    <w:rsid w:val="00B44AED"/>
    <w:rsid w:val="00B57093"/>
    <w:rsid w:val="00B815D3"/>
    <w:rsid w:val="00B92709"/>
    <w:rsid w:val="00BB2CBB"/>
    <w:rsid w:val="00BB4593"/>
    <w:rsid w:val="00BD26F5"/>
    <w:rsid w:val="00C033D3"/>
    <w:rsid w:val="00C275E0"/>
    <w:rsid w:val="00C46430"/>
    <w:rsid w:val="00CA3950"/>
    <w:rsid w:val="00CC1266"/>
    <w:rsid w:val="00D01E02"/>
    <w:rsid w:val="00D02DDA"/>
    <w:rsid w:val="00D41CC1"/>
    <w:rsid w:val="00D603BB"/>
    <w:rsid w:val="00D81088"/>
    <w:rsid w:val="00D8566B"/>
    <w:rsid w:val="00DA4A31"/>
    <w:rsid w:val="00DB7688"/>
    <w:rsid w:val="00DD0141"/>
    <w:rsid w:val="00DF494D"/>
    <w:rsid w:val="00E05AD1"/>
    <w:rsid w:val="00E12351"/>
    <w:rsid w:val="00E458FC"/>
    <w:rsid w:val="00E86D3D"/>
    <w:rsid w:val="00ED6C7B"/>
    <w:rsid w:val="00EE0D26"/>
    <w:rsid w:val="00F37E3F"/>
    <w:rsid w:val="00F62AC7"/>
    <w:rsid w:val="00F63C63"/>
    <w:rsid w:val="00F8492D"/>
    <w:rsid w:val="00F9497E"/>
    <w:rsid w:val="00FB4F21"/>
    <w:rsid w:val="00FB54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uiPriority w:val="99"/>
    <w:rsid w:val="0095293D"/>
    <w:pPr>
      <w:widowControl/>
      <w:spacing w:after="160" w:line="240" w:lineRule="exact"/>
      <w:jc w:val="left"/>
    </w:pPr>
    <w:rPr>
      <w:rFonts w:ascii="Arial" w:hAnsi="Arial" w:cs="Arial"/>
      <w:b/>
      <w:bCs/>
      <w:kern w:val="0"/>
      <w:sz w:val="24"/>
      <w:szCs w:val="24"/>
      <w:lang w:eastAsia="en-US"/>
    </w:rPr>
  </w:style>
  <w:style w:type="paragraph" w:styleId="a3">
    <w:name w:val="footer"/>
    <w:basedOn w:val="a"/>
    <w:link w:val="Char0"/>
    <w:uiPriority w:val="99"/>
    <w:rsid w:val="0036760E"/>
    <w:pPr>
      <w:tabs>
        <w:tab w:val="center" w:pos="4153"/>
        <w:tab w:val="right" w:pos="8306"/>
      </w:tabs>
      <w:snapToGrid w:val="0"/>
      <w:jc w:val="left"/>
    </w:pPr>
    <w:rPr>
      <w:sz w:val="18"/>
      <w:szCs w:val="18"/>
    </w:rPr>
  </w:style>
  <w:style w:type="character" w:customStyle="1" w:styleId="Char0">
    <w:name w:val="页脚 Char"/>
    <w:basedOn w:val="a0"/>
    <w:link w:val="a3"/>
    <w:uiPriority w:val="99"/>
    <w:locked/>
    <w:rsid w:val="00DF494D"/>
    <w:rPr>
      <w:kern w:val="2"/>
      <w:sz w:val="18"/>
      <w:szCs w:val="18"/>
    </w:rPr>
  </w:style>
  <w:style w:type="character" w:styleId="a4">
    <w:name w:val="page number"/>
    <w:basedOn w:val="a0"/>
    <w:uiPriority w:val="99"/>
    <w:rsid w:val="0036760E"/>
  </w:style>
  <w:style w:type="paragraph" w:styleId="a5">
    <w:name w:val="header"/>
    <w:basedOn w:val="a"/>
    <w:link w:val="Char1"/>
    <w:uiPriority w:val="99"/>
    <w:rsid w:val="008563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0B4B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241</Words>
  <Characters>1378</Characters>
  <Application>Microsoft Office Word</Application>
  <DocSecurity>0</DocSecurity>
  <Lines>11</Lines>
  <Paragraphs>3</Paragraphs>
  <ScaleCrop>false</ScaleCrop>
  <Company>MC SYSTEM</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Windows 用户</dc:creator>
  <cp:keywords/>
  <dc:description/>
  <cp:lastModifiedBy>liying</cp:lastModifiedBy>
  <cp:revision>37</cp:revision>
  <dcterms:created xsi:type="dcterms:W3CDTF">2017-06-03T14:27:00Z</dcterms:created>
  <dcterms:modified xsi:type="dcterms:W3CDTF">2017-07-08T08:27:00Z</dcterms:modified>
</cp:coreProperties>
</file>